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0E" w:rsidRPr="00BB74BA" w:rsidRDefault="003B7A0E" w:rsidP="003B7A0E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B74BA">
        <w:rPr>
          <w:rFonts w:ascii="Book Antiqua" w:hAnsi="Book Antiqua"/>
          <w:b/>
          <w:sz w:val="28"/>
          <w:szCs w:val="28"/>
          <w:u w:val="single"/>
        </w:rPr>
        <w:t>Measure of Performance</w:t>
      </w:r>
      <w:r>
        <w:rPr>
          <w:rFonts w:ascii="Book Antiqua" w:hAnsi="Book Antiqua"/>
          <w:b/>
          <w:sz w:val="28"/>
          <w:szCs w:val="28"/>
          <w:u w:val="single"/>
        </w:rPr>
        <w:t xml:space="preserve"> Charts</w:t>
      </w:r>
    </w:p>
    <w:p w:rsidR="003B7A0E" w:rsidRPr="008B2ADB" w:rsidRDefault="003B7A0E" w:rsidP="003B7A0E">
      <w:pPr>
        <w:ind w:left="360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5A317F">
        <w:rPr>
          <w:rFonts w:ascii="Book Antiqua" w:hAnsi="Book Antiqua"/>
          <w:b/>
          <w:sz w:val="24"/>
          <w:szCs w:val="24"/>
        </w:rPr>
        <w:t xml:space="preserve">1. </w:t>
      </w:r>
      <w:r w:rsidRPr="005A317F">
        <w:rPr>
          <w:rFonts w:ascii="Book Antiqua" w:hAnsi="Book Antiqua"/>
          <w:b/>
          <w:sz w:val="24"/>
          <w:szCs w:val="24"/>
          <w:u w:val="single"/>
        </w:rPr>
        <w:t>Purchase of Information Resources</w:t>
      </w:r>
    </w:p>
    <w:p w:rsidR="00F32B08" w:rsidRDefault="003B7A0E">
      <w:r w:rsidRPr="003B7A0E">
        <w:rPr>
          <w:noProof/>
        </w:rPr>
        <w:drawing>
          <wp:inline distT="0" distB="0" distL="0" distR="0">
            <wp:extent cx="6383547" cy="3433314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353B" w:rsidRPr="00D6353B" w:rsidRDefault="00D6353B">
      <w:pPr>
        <w:rPr>
          <w:rFonts w:ascii="Book Antiqua" w:hAnsi="Book Antiqua"/>
          <w:sz w:val="24"/>
          <w:szCs w:val="24"/>
        </w:rPr>
      </w:pPr>
      <w:r w:rsidRPr="00D6353B">
        <w:rPr>
          <w:rFonts w:ascii="Book Antiqua" w:hAnsi="Book Antiqua"/>
          <w:sz w:val="24"/>
          <w:szCs w:val="24"/>
        </w:rPr>
        <w:t>September 2015 – Bound Volumes</w:t>
      </w:r>
    </w:p>
    <w:p w:rsidR="009427B7" w:rsidRDefault="009427B7" w:rsidP="009427B7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2. </w:t>
      </w:r>
      <w:r w:rsidRPr="007D25BB">
        <w:rPr>
          <w:rFonts w:ascii="Book Antiqua" w:hAnsi="Book Antiqua"/>
          <w:b/>
          <w:sz w:val="24"/>
          <w:szCs w:val="24"/>
          <w:u w:val="single"/>
        </w:rPr>
        <w:t>User Satisfaction</w:t>
      </w:r>
    </w:p>
    <w:p w:rsidR="009427B7" w:rsidRPr="008B2ADB" w:rsidRDefault="009427B7" w:rsidP="009427B7">
      <w:pPr>
        <w:rPr>
          <w:rFonts w:ascii="Book Antiqua" w:hAnsi="Book Antiqua"/>
          <w:b/>
          <w:sz w:val="24"/>
          <w:szCs w:val="24"/>
          <w:u w:val="single"/>
        </w:rPr>
      </w:pPr>
      <w:r w:rsidRPr="007D25BB">
        <w:rPr>
          <w:rFonts w:ascii="Book Antiqua" w:hAnsi="Book Antiqua"/>
          <w:b/>
          <w:noProof/>
          <w:sz w:val="24"/>
          <w:szCs w:val="24"/>
          <w:u w:val="single"/>
        </w:rPr>
        <w:drawing>
          <wp:inline distT="0" distB="0" distL="0" distR="0">
            <wp:extent cx="6288657" cy="3071004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7D25BB">
        <w:rPr>
          <w:rFonts w:ascii="Book Antiqua" w:hAnsi="Book Antiqua"/>
          <w:sz w:val="24"/>
          <w:szCs w:val="24"/>
        </w:rPr>
        <w:t>Calculated for 6 months</w:t>
      </w:r>
      <w:r>
        <w:rPr>
          <w:rFonts w:ascii="Book Antiqua" w:hAnsi="Book Antiqua"/>
          <w:sz w:val="24"/>
          <w:szCs w:val="24"/>
        </w:rPr>
        <w:t xml:space="preserve"> (Feb-2015 to July-2015)</w:t>
      </w:r>
    </w:p>
    <w:p w:rsidR="009427B7" w:rsidRPr="005A317F" w:rsidRDefault="009427B7" w:rsidP="009427B7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5A317F">
        <w:rPr>
          <w:rFonts w:ascii="Book Antiqua" w:hAnsi="Book Antiqua"/>
          <w:b/>
          <w:sz w:val="24"/>
          <w:szCs w:val="24"/>
        </w:rPr>
        <w:lastRenderedPageBreak/>
        <w:t xml:space="preserve">3. </w:t>
      </w:r>
      <w:r w:rsidRPr="005A317F">
        <w:rPr>
          <w:rFonts w:ascii="Book Antiqua" w:hAnsi="Book Antiqua"/>
          <w:b/>
          <w:sz w:val="24"/>
          <w:szCs w:val="24"/>
          <w:u w:val="single"/>
        </w:rPr>
        <w:t>Library Visits</w:t>
      </w:r>
    </w:p>
    <w:p w:rsidR="009427B7" w:rsidRDefault="00B840DD">
      <w:r w:rsidRPr="00B840DD">
        <w:rPr>
          <w:noProof/>
        </w:rPr>
        <w:drawing>
          <wp:inline distT="0" distB="0" distL="0" distR="0">
            <wp:extent cx="6383547" cy="326078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40DD" w:rsidRPr="004D599A" w:rsidRDefault="00B840DD" w:rsidP="00B840DD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5A317F">
        <w:rPr>
          <w:rFonts w:ascii="Book Antiqua" w:hAnsi="Book Antiqua"/>
          <w:b/>
          <w:sz w:val="24"/>
          <w:szCs w:val="24"/>
        </w:rPr>
        <w:t>4.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4D599A">
        <w:rPr>
          <w:rFonts w:ascii="Book Antiqua" w:hAnsi="Book Antiqua"/>
          <w:b/>
          <w:sz w:val="24"/>
          <w:szCs w:val="24"/>
          <w:u w:val="single"/>
        </w:rPr>
        <w:t>Web Portal Usage</w:t>
      </w:r>
    </w:p>
    <w:p w:rsidR="00B840DD" w:rsidRDefault="00C06906">
      <w:r w:rsidRPr="00C06906">
        <w:rPr>
          <w:noProof/>
        </w:rPr>
        <w:drawing>
          <wp:inline distT="0" distB="0" distL="0" distR="0">
            <wp:extent cx="6340415" cy="3554083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6906" w:rsidRDefault="00C06906"/>
    <w:p w:rsidR="00D6353B" w:rsidRDefault="00D6353B"/>
    <w:p w:rsidR="00C06906" w:rsidRDefault="00C06906" w:rsidP="00C06906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5A317F">
        <w:rPr>
          <w:rFonts w:ascii="Book Antiqua" w:hAnsi="Book Antiqua"/>
          <w:b/>
          <w:sz w:val="24"/>
          <w:szCs w:val="24"/>
        </w:rPr>
        <w:lastRenderedPageBreak/>
        <w:t>5.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4D599A">
        <w:rPr>
          <w:rFonts w:ascii="Book Antiqua" w:hAnsi="Book Antiqua"/>
          <w:b/>
          <w:sz w:val="24"/>
          <w:szCs w:val="24"/>
          <w:u w:val="single"/>
        </w:rPr>
        <w:t>Information Resource Usage</w:t>
      </w:r>
    </w:p>
    <w:p w:rsidR="00C06906" w:rsidRDefault="00A4053A">
      <w:r w:rsidRPr="00A4053A">
        <w:rPr>
          <w:noProof/>
        </w:rPr>
        <w:drawing>
          <wp:inline distT="0" distB="0" distL="0" distR="0">
            <wp:extent cx="6202392" cy="3493698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053A" w:rsidRPr="00250E62" w:rsidRDefault="00A4053A" w:rsidP="00A4053A">
      <w:pPr>
        <w:tabs>
          <w:tab w:val="left" w:pos="7741"/>
        </w:tabs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5A317F">
        <w:rPr>
          <w:rFonts w:ascii="Book Antiqua" w:hAnsi="Book Antiqua"/>
          <w:b/>
          <w:sz w:val="24"/>
          <w:szCs w:val="24"/>
        </w:rPr>
        <w:t xml:space="preserve">6. </w:t>
      </w:r>
      <w:r w:rsidRPr="00250E62">
        <w:rPr>
          <w:rFonts w:ascii="Book Antiqua" w:hAnsi="Book Antiqua"/>
          <w:b/>
          <w:sz w:val="24"/>
          <w:szCs w:val="24"/>
          <w:u w:val="single"/>
        </w:rPr>
        <w:t>Information Services Offered</w:t>
      </w:r>
    </w:p>
    <w:p w:rsidR="00A4053A" w:rsidRDefault="009C7019">
      <w:r w:rsidRPr="009C7019">
        <w:rPr>
          <w:noProof/>
        </w:rPr>
        <w:drawing>
          <wp:inline distT="0" distB="0" distL="0" distR="0">
            <wp:extent cx="6262777" cy="3519577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7462" w:rsidRDefault="00AA7462"/>
    <w:p w:rsidR="00AA7462" w:rsidRPr="006A25A1" w:rsidRDefault="00AA7462" w:rsidP="00AA7462">
      <w:pPr>
        <w:tabs>
          <w:tab w:val="left" w:pos="7741"/>
        </w:tabs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5A317F">
        <w:rPr>
          <w:rFonts w:ascii="Book Antiqua" w:hAnsi="Book Antiqua"/>
          <w:b/>
          <w:sz w:val="24"/>
          <w:szCs w:val="24"/>
        </w:rPr>
        <w:lastRenderedPageBreak/>
        <w:t xml:space="preserve">7. </w:t>
      </w:r>
      <w:r w:rsidRPr="006A25A1">
        <w:rPr>
          <w:rFonts w:ascii="Book Antiqua" w:hAnsi="Book Antiqua"/>
          <w:b/>
          <w:sz w:val="24"/>
          <w:szCs w:val="24"/>
          <w:u w:val="single"/>
        </w:rPr>
        <w:t>Expenditure on Information Resources</w:t>
      </w:r>
    </w:p>
    <w:p w:rsidR="00AA7462" w:rsidRDefault="007971B0">
      <w:r w:rsidRPr="007971B0">
        <w:rPr>
          <w:noProof/>
        </w:rPr>
        <w:drawing>
          <wp:inline distT="0" distB="0" distL="0" distR="0">
            <wp:extent cx="6193766" cy="3648974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71B0" w:rsidRPr="00D6353B" w:rsidRDefault="007971B0" w:rsidP="00D6353B">
      <w:pPr>
        <w:pStyle w:val="NoSpacing"/>
        <w:rPr>
          <w:rFonts w:ascii="Book Antiqua" w:hAnsi="Book Antiqua"/>
          <w:sz w:val="24"/>
          <w:szCs w:val="24"/>
        </w:rPr>
      </w:pPr>
      <w:r w:rsidRPr="00D6353B">
        <w:rPr>
          <w:rFonts w:ascii="Book Antiqua" w:hAnsi="Book Antiqua"/>
          <w:sz w:val="24"/>
          <w:szCs w:val="24"/>
        </w:rPr>
        <w:t xml:space="preserve">October 2015 – </w:t>
      </w:r>
      <w:r w:rsidR="00D6353B" w:rsidRPr="00D6353B">
        <w:rPr>
          <w:rFonts w:ascii="Book Antiqua" w:hAnsi="Book Antiqua"/>
          <w:sz w:val="24"/>
          <w:szCs w:val="24"/>
        </w:rPr>
        <w:t xml:space="preserve">Books Procured of BASLP </w:t>
      </w:r>
      <w:proofErr w:type="spellStart"/>
      <w:r w:rsidR="00D6353B" w:rsidRPr="00D6353B">
        <w:rPr>
          <w:rFonts w:ascii="Book Antiqua" w:hAnsi="Book Antiqua"/>
          <w:sz w:val="24"/>
          <w:szCs w:val="24"/>
        </w:rPr>
        <w:t>Centres</w:t>
      </w:r>
      <w:proofErr w:type="spellEnd"/>
    </w:p>
    <w:sectPr w:rsidR="007971B0" w:rsidRPr="00D6353B" w:rsidSect="00D6353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7A0E"/>
    <w:rsid w:val="003B7A0E"/>
    <w:rsid w:val="005D0CF8"/>
    <w:rsid w:val="007971B0"/>
    <w:rsid w:val="009427B7"/>
    <w:rsid w:val="009C7019"/>
    <w:rsid w:val="00A4053A"/>
    <w:rsid w:val="00AA7462"/>
    <w:rsid w:val="00AF7A19"/>
    <w:rsid w:val="00B840DD"/>
    <w:rsid w:val="00C06906"/>
    <w:rsid w:val="00C06B3E"/>
    <w:rsid w:val="00C276F8"/>
    <w:rsid w:val="00C969D5"/>
    <w:rsid w:val="00CD7C7A"/>
    <w:rsid w:val="00CF1070"/>
    <w:rsid w:val="00D6353B"/>
    <w:rsid w:val="00F3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35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ndeesh\Desktop\New%20folder\LIC-Performance%20Measures-April-15%20to%20Mar-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ndeesh\Desktop\New%20folder\LIC-Performance%20Measures-April-15%20to%20Mar-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ndeesh\Desktop\New%20folder\LIC-Performance%20Measures-April-15%20to%20Mar-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ndeesh\Desktop\New%20folder\LIC-Performance%20Measures-April-15%20to%20Mar-1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ndeesh\Desktop\New%20folder\LIC-Performance%20Measures-April-15%20to%20Mar-1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ndeesh\Desktop\New%20folder\LIC-Performance%20Measures-April-15%20to%20Mar-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Sheet2!$A$2</c:f>
              <c:strCache>
                <c:ptCount val="1"/>
                <c:pt idx="0">
                  <c:v>Purchase  of Information Resources </c:v>
                </c:pt>
              </c:strCache>
            </c:strRef>
          </c:tx>
          <c:dLbls>
            <c:showVal val="1"/>
          </c:dLbls>
          <c:cat>
            <c:numRef>
              <c:f>Sheet2!$B$1:$J$1</c:f>
              <c:numCache>
                <c:formatCode>mmm\-yy</c:formatCode>
                <c:ptCount val="9"/>
                <c:pt idx="0">
                  <c:v>42036</c:v>
                </c:pt>
                <c:pt idx="1">
                  <c:v>42064</c:v>
                </c:pt>
                <c:pt idx="2">
                  <c:v>42095</c:v>
                </c:pt>
                <c:pt idx="3">
                  <c:v>42125</c:v>
                </c:pt>
                <c:pt idx="4">
                  <c:v>42156</c:v>
                </c:pt>
                <c:pt idx="5">
                  <c:v>42186</c:v>
                </c:pt>
                <c:pt idx="6">
                  <c:v>42217</c:v>
                </c:pt>
                <c:pt idx="7">
                  <c:v>42248</c:v>
                </c:pt>
                <c:pt idx="8">
                  <c:v>42278</c:v>
                </c:pt>
              </c:numCache>
            </c:numRef>
          </c:cat>
          <c:val>
            <c:numRef>
              <c:f>Sheet2!$B$2:$J$2</c:f>
              <c:numCache>
                <c:formatCode>General</c:formatCode>
                <c:ptCount val="9"/>
                <c:pt idx="0">
                  <c:v>298</c:v>
                </c:pt>
                <c:pt idx="1">
                  <c:v>102</c:v>
                </c:pt>
                <c:pt idx="2">
                  <c:v>141</c:v>
                </c:pt>
                <c:pt idx="3">
                  <c:v>146</c:v>
                </c:pt>
                <c:pt idx="4">
                  <c:v>26</c:v>
                </c:pt>
                <c:pt idx="5">
                  <c:v>33</c:v>
                </c:pt>
                <c:pt idx="6">
                  <c:v>7</c:v>
                </c:pt>
                <c:pt idx="7">
                  <c:v>158</c:v>
                </c:pt>
                <c:pt idx="8">
                  <c:v>243</c:v>
                </c:pt>
              </c:numCache>
            </c:numRef>
          </c:val>
        </c:ser>
        <c:axId val="71652480"/>
        <c:axId val="71656192"/>
      </c:barChart>
      <c:dateAx>
        <c:axId val="71652480"/>
        <c:scaling>
          <c:orientation val="minMax"/>
        </c:scaling>
        <c:axPos val="b"/>
        <c:numFmt formatCode="mmm\-yy" sourceLinked="1"/>
        <c:tickLblPos val="nextTo"/>
        <c:crossAx val="71656192"/>
        <c:crosses val="autoZero"/>
        <c:auto val="1"/>
        <c:lblOffset val="100"/>
      </c:dateAx>
      <c:valAx>
        <c:axId val="71656192"/>
        <c:scaling>
          <c:orientation val="minMax"/>
        </c:scaling>
        <c:axPos val="l"/>
        <c:majorGridlines/>
        <c:numFmt formatCode="General" sourceLinked="1"/>
        <c:tickLblPos val="nextTo"/>
        <c:crossAx val="716524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8"/>
  <c:chart>
    <c:autoTitleDeleted val="1"/>
    <c:plotArea>
      <c:layout/>
      <c:barChart>
        <c:barDir val="col"/>
        <c:grouping val="clustered"/>
        <c:ser>
          <c:idx val="0"/>
          <c:order val="0"/>
          <c:dLbls>
            <c:dLblPos val="inEnd"/>
            <c:showVal val="1"/>
          </c:dLbls>
          <c:cat>
            <c:strRef>
              <c:f>Sheet1!$A$1:$A$2</c:f>
              <c:strCache>
                <c:ptCount val="2"/>
                <c:pt idx="0">
                  <c:v>Satisfied</c:v>
                </c:pt>
                <c:pt idx="1">
                  <c:v>Moderately Satisfied</c:v>
                </c:pt>
              </c:strCache>
            </c:strRef>
          </c:cat>
          <c:val>
            <c:numRef>
              <c:f>Sheet1!$B$1:$B$2</c:f>
              <c:numCache>
                <c:formatCode>0%</c:formatCode>
                <c:ptCount val="2"/>
                <c:pt idx="0">
                  <c:v>0.84000000000000064</c:v>
                </c:pt>
                <c:pt idx="1">
                  <c:v>0.16</c:v>
                </c:pt>
              </c:numCache>
            </c:numRef>
          </c:val>
        </c:ser>
        <c:gapWidth val="75"/>
        <c:overlap val="40"/>
        <c:axId val="121701504"/>
        <c:axId val="121703040"/>
      </c:barChart>
      <c:catAx>
        <c:axId val="121701504"/>
        <c:scaling>
          <c:orientation val="minMax"/>
        </c:scaling>
        <c:axPos val="b"/>
        <c:majorTickMark val="none"/>
        <c:tickLblPos val="nextTo"/>
        <c:crossAx val="121703040"/>
        <c:crosses val="autoZero"/>
        <c:auto val="1"/>
        <c:lblAlgn val="ctr"/>
        <c:lblOffset val="100"/>
      </c:catAx>
      <c:valAx>
        <c:axId val="12170304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2170150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2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Sheet2!$A$2</c:f>
              <c:strCache>
                <c:ptCount val="1"/>
                <c:pt idx="0">
                  <c:v>Library Visits</c:v>
                </c:pt>
              </c:strCache>
            </c:strRef>
          </c:tx>
          <c:dLbls>
            <c:showVal val="1"/>
          </c:dLbls>
          <c:cat>
            <c:numRef>
              <c:f>Sheet2!$B$1:$J$1</c:f>
              <c:numCache>
                <c:formatCode>mmm\-yy</c:formatCode>
                <c:ptCount val="9"/>
                <c:pt idx="0">
                  <c:v>42036</c:v>
                </c:pt>
                <c:pt idx="1">
                  <c:v>42064</c:v>
                </c:pt>
                <c:pt idx="2">
                  <c:v>42095</c:v>
                </c:pt>
                <c:pt idx="3">
                  <c:v>42125</c:v>
                </c:pt>
                <c:pt idx="4">
                  <c:v>42156</c:v>
                </c:pt>
                <c:pt idx="5">
                  <c:v>42186</c:v>
                </c:pt>
                <c:pt idx="6">
                  <c:v>42217</c:v>
                </c:pt>
                <c:pt idx="7">
                  <c:v>42248</c:v>
                </c:pt>
                <c:pt idx="8">
                  <c:v>42278</c:v>
                </c:pt>
              </c:numCache>
            </c:numRef>
          </c:cat>
          <c:val>
            <c:numRef>
              <c:f>Sheet2!$B$2:$J$2</c:f>
              <c:numCache>
                <c:formatCode>General</c:formatCode>
                <c:ptCount val="9"/>
                <c:pt idx="0">
                  <c:v>1265</c:v>
                </c:pt>
                <c:pt idx="1">
                  <c:v>1089</c:v>
                </c:pt>
                <c:pt idx="2">
                  <c:v>1232</c:v>
                </c:pt>
                <c:pt idx="3">
                  <c:v>834</c:v>
                </c:pt>
                <c:pt idx="4">
                  <c:v>304</c:v>
                </c:pt>
                <c:pt idx="5">
                  <c:v>996</c:v>
                </c:pt>
                <c:pt idx="6">
                  <c:v>1419</c:v>
                </c:pt>
                <c:pt idx="7">
                  <c:v>1464</c:v>
                </c:pt>
                <c:pt idx="8">
                  <c:v>1156</c:v>
                </c:pt>
              </c:numCache>
            </c:numRef>
          </c:val>
        </c:ser>
        <c:axId val="151442944"/>
        <c:axId val="71648384"/>
      </c:barChart>
      <c:dateAx>
        <c:axId val="151442944"/>
        <c:scaling>
          <c:orientation val="minMax"/>
        </c:scaling>
        <c:axPos val="b"/>
        <c:numFmt formatCode="mmm\-yy" sourceLinked="1"/>
        <c:tickLblPos val="nextTo"/>
        <c:crossAx val="71648384"/>
        <c:crosses val="autoZero"/>
        <c:auto val="1"/>
        <c:lblOffset val="100"/>
      </c:dateAx>
      <c:valAx>
        <c:axId val="71648384"/>
        <c:scaling>
          <c:orientation val="minMax"/>
        </c:scaling>
        <c:axPos val="l"/>
        <c:majorGridlines/>
        <c:numFmt formatCode="General" sourceLinked="1"/>
        <c:tickLblPos val="nextTo"/>
        <c:crossAx val="15144294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Sheet2!$A$2</c:f>
              <c:strCache>
                <c:ptCount val="1"/>
                <c:pt idx="0">
                  <c:v>Web Portal Usage  </c:v>
                </c:pt>
              </c:strCache>
            </c:strRef>
          </c:tx>
          <c:dLbls>
            <c:showVal val="1"/>
          </c:dLbls>
          <c:cat>
            <c:numRef>
              <c:f>Sheet2!$B$1:$J$1</c:f>
              <c:numCache>
                <c:formatCode>mmm\-yy</c:formatCode>
                <c:ptCount val="9"/>
                <c:pt idx="0">
                  <c:v>42036</c:v>
                </c:pt>
                <c:pt idx="1">
                  <c:v>42064</c:v>
                </c:pt>
                <c:pt idx="2">
                  <c:v>42095</c:v>
                </c:pt>
                <c:pt idx="3">
                  <c:v>42125</c:v>
                </c:pt>
                <c:pt idx="4">
                  <c:v>42156</c:v>
                </c:pt>
                <c:pt idx="5">
                  <c:v>42186</c:v>
                </c:pt>
                <c:pt idx="6">
                  <c:v>42217</c:v>
                </c:pt>
                <c:pt idx="7">
                  <c:v>42248</c:v>
                </c:pt>
                <c:pt idx="8">
                  <c:v>42278</c:v>
                </c:pt>
              </c:numCache>
            </c:numRef>
          </c:cat>
          <c:val>
            <c:numRef>
              <c:f>Sheet2!$B$2:$J$2</c:f>
              <c:numCache>
                <c:formatCode>General</c:formatCode>
                <c:ptCount val="9"/>
                <c:pt idx="0">
                  <c:v>5288</c:v>
                </c:pt>
                <c:pt idx="1">
                  <c:v>4556</c:v>
                </c:pt>
                <c:pt idx="2">
                  <c:v>5744</c:v>
                </c:pt>
                <c:pt idx="3">
                  <c:v>6278</c:v>
                </c:pt>
                <c:pt idx="4">
                  <c:v>5141</c:v>
                </c:pt>
                <c:pt idx="5">
                  <c:v>6249</c:v>
                </c:pt>
                <c:pt idx="6">
                  <c:v>5749</c:v>
                </c:pt>
                <c:pt idx="7">
                  <c:v>5543</c:v>
                </c:pt>
                <c:pt idx="8">
                  <c:v>4844</c:v>
                </c:pt>
              </c:numCache>
            </c:numRef>
          </c:val>
        </c:ser>
        <c:axId val="71672192"/>
        <c:axId val="71673728"/>
      </c:barChart>
      <c:dateAx>
        <c:axId val="71672192"/>
        <c:scaling>
          <c:orientation val="minMax"/>
        </c:scaling>
        <c:axPos val="b"/>
        <c:numFmt formatCode="mmm\-yy" sourceLinked="1"/>
        <c:tickLblPos val="nextTo"/>
        <c:crossAx val="71673728"/>
        <c:crosses val="autoZero"/>
        <c:auto val="1"/>
        <c:lblOffset val="100"/>
      </c:dateAx>
      <c:valAx>
        <c:axId val="71673728"/>
        <c:scaling>
          <c:orientation val="minMax"/>
        </c:scaling>
        <c:axPos val="l"/>
        <c:majorGridlines/>
        <c:numFmt formatCode="General" sourceLinked="1"/>
        <c:tickLblPos val="nextTo"/>
        <c:crossAx val="7167219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Sheet2!$A$2</c:f>
              <c:strCache>
                <c:ptCount val="1"/>
                <c:pt idx="0">
                  <c:v>Information Resource Usage </c:v>
                </c:pt>
              </c:strCache>
            </c:strRef>
          </c:tx>
          <c:dLbls>
            <c:showVal val="1"/>
          </c:dLbls>
          <c:cat>
            <c:numRef>
              <c:f>Sheet2!$B$1:$J$1</c:f>
              <c:numCache>
                <c:formatCode>mmm\-yy</c:formatCode>
                <c:ptCount val="9"/>
                <c:pt idx="0">
                  <c:v>42036</c:v>
                </c:pt>
                <c:pt idx="1">
                  <c:v>42064</c:v>
                </c:pt>
                <c:pt idx="2">
                  <c:v>42095</c:v>
                </c:pt>
                <c:pt idx="3">
                  <c:v>42125</c:v>
                </c:pt>
                <c:pt idx="4">
                  <c:v>42156</c:v>
                </c:pt>
                <c:pt idx="5">
                  <c:v>42186</c:v>
                </c:pt>
                <c:pt idx="6">
                  <c:v>42217</c:v>
                </c:pt>
                <c:pt idx="7">
                  <c:v>42248</c:v>
                </c:pt>
                <c:pt idx="8">
                  <c:v>42278</c:v>
                </c:pt>
              </c:numCache>
            </c:numRef>
          </c:cat>
          <c:val>
            <c:numRef>
              <c:f>Sheet2!$B$2:$J$2</c:f>
              <c:numCache>
                <c:formatCode>General</c:formatCode>
                <c:ptCount val="9"/>
                <c:pt idx="0">
                  <c:v>13645</c:v>
                </c:pt>
                <c:pt idx="1">
                  <c:v>15315</c:v>
                </c:pt>
                <c:pt idx="2">
                  <c:v>12961</c:v>
                </c:pt>
                <c:pt idx="3">
                  <c:v>13098</c:v>
                </c:pt>
                <c:pt idx="4">
                  <c:v>13113</c:v>
                </c:pt>
                <c:pt idx="5">
                  <c:v>14922</c:v>
                </c:pt>
                <c:pt idx="6">
                  <c:v>16181</c:v>
                </c:pt>
                <c:pt idx="7">
                  <c:v>15603</c:v>
                </c:pt>
                <c:pt idx="8">
                  <c:v>15779</c:v>
                </c:pt>
              </c:numCache>
            </c:numRef>
          </c:val>
        </c:ser>
        <c:axId val="107119744"/>
        <c:axId val="107121280"/>
      </c:barChart>
      <c:dateAx>
        <c:axId val="107119744"/>
        <c:scaling>
          <c:orientation val="minMax"/>
        </c:scaling>
        <c:axPos val="b"/>
        <c:numFmt formatCode="mmm\-yy" sourceLinked="1"/>
        <c:tickLblPos val="nextTo"/>
        <c:crossAx val="107121280"/>
        <c:crosses val="autoZero"/>
        <c:auto val="1"/>
        <c:lblOffset val="100"/>
      </c:dateAx>
      <c:valAx>
        <c:axId val="107121280"/>
        <c:scaling>
          <c:orientation val="minMax"/>
        </c:scaling>
        <c:axPos val="l"/>
        <c:majorGridlines/>
        <c:numFmt formatCode="General" sourceLinked="1"/>
        <c:tickLblPos val="nextTo"/>
        <c:crossAx val="10711974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4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Sheet2!$A$2</c:f>
              <c:strCache>
                <c:ptCount val="1"/>
                <c:pt idx="0">
                  <c:v>Information Services offered </c:v>
                </c:pt>
              </c:strCache>
            </c:strRef>
          </c:tx>
          <c:dLbls>
            <c:showVal val="1"/>
          </c:dLbls>
          <c:cat>
            <c:numRef>
              <c:f>Sheet2!$B$1:$J$1</c:f>
              <c:numCache>
                <c:formatCode>mmm\-yy</c:formatCode>
                <c:ptCount val="9"/>
                <c:pt idx="0">
                  <c:v>42036</c:v>
                </c:pt>
                <c:pt idx="1">
                  <c:v>42064</c:v>
                </c:pt>
                <c:pt idx="2">
                  <c:v>42095</c:v>
                </c:pt>
                <c:pt idx="3">
                  <c:v>42125</c:v>
                </c:pt>
                <c:pt idx="4">
                  <c:v>42156</c:v>
                </c:pt>
                <c:pt idx="5">
                  <c:v>42186</c:v>
                </c:pt>
                <c:pt idx="6">
                  <c:v>42217</c:v>
                </c:pt>
                <c:pt idx="7">
                  <c:v>42248</c:v>
                </c:pt>
                <c:pt idx="8">
                  <c:v>42278</c:v>
                </c:pt>
              </c:numCache>
            </c:numRef>
          </c:cat>
          <c:val>
            <c:numRef>
              <c:f>Sheet2!$B$2:$J$2</c:f>
              <c:numCache>
                <c:formatCode>General</c:formatCode>
                <c:ptCount val="9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</c:numCache>
            </c:numRef>
          </c:val>
        </c:ser>
        <c:axId val="107145088"/>
        <c:axId val="107146624"/>
      </c:barChart>
      <c:dateAx>
        <c:axId val="107145088"/>
        <c:scaling>
          <c:orientation val="minMax"/>
        </c:scaling>
        <c:axPos val="b"/>
        <c:numFmt formatCode="mmm\-yy" sourceLinked="1"/>
        <c:tickLblPos val="nextTo"/>
        <c:crossAx val="107146624"/>
        <c:crosses val="autoZero"/>
        <c:auto val="1"/>
        <c:lblOffset val="100"/>
      </c:dateAx>
      <c:valAx>
        <c:axId val="107146624"/>
        <c:scaling>
          <c:orientation val="minMax"/>
        </c:scaling>
        <c:axPos val="l"/>
        <c:majorGridlines/>
        <c:numFmt formatCode="General" sourceLinked="1"/>
        <c:tickLblPos val="nextTo"/>
        <c:crossAx val="10714508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Sheet2!$A$2</c:f>
              <c:strCache>
                <c:ptCount val="1"/>
                <c:pt idx="0">
                  <c:v>Expenditure on Information Resources </c:v>
                </c:pt>
              </c:strCache>
            </c:strRef>
          </c:tx>
          <c:dLbls>
            <c:showVal val="1"/>
          </c:dLbls>
          <c:cat>
            <c:numRef>
              <c:f>Sheet2!$B$1:$J$1</c:f>
              <c:numCache>
                <c:formatCode>mmm\-yy</c:formatCode>
                <c:ptCount val="9"/>
                <c:pt idx="0">
                  <c:v>42036</c:v>
                </c:pt>
                <c:pt idx="1">
                  <c:v>42064</c:v>
                </c:pt>
                <c:pt idx="2">
                  <c:v>42095</c:v>
                </c:pt>
                <c:pt idx="3">
                  <c:v>42125</c:v>
                </c:pt>
                <c:pt idx="4">
                  <c:v>42156</c:v>
                </c:pt>
                <c:pt idx="5">
                  <c:v>42186</c:v>
                </c:pt>
                <c:pt idx="6">
                  <c:v>42217</c:v>
                </c:pt>
                <c:pt idx="7">
                  <c:v>42248</c:v>
                </c:pt>
                <c:pt idx="8">
                  <c:v>42278</c:v>
                </c:pt>
              </c:numCache>
            </c:numRef>
          </c:cat>
          <c:val>
            <c:numRef>
              <c:f>Sheet2!$B$2:$J$2</c:f>
              <c:numCache>
                <c:formatCode>[$₹-4009]\ #,##0.00</c:formatCode>
                <c:ptCount val="9"/>
                <c:pt idx="0">
                  <c:v>653392</c:v>
                </c:pt>
                <c:pt idx="1">
                  <c:v>405277</c:v>
                </c:pt>
                <c:pt idx="2">
                  <c:v>787213</c:v>
                </c:pt>
                <c:pt idx="3">
                  <c:v>306070</c:v>
                </c:pt>
                <c:pt idx="4">
                  <c:v>374172</c:v>
                </c:pt>
                <c:pt idx="5">
                  <c:v>136099</c:v>
                </c:pt>
                <c:pt idx="6">
                  <c:v>56842</c:v>
                </c:pt>
                <c:pt idx="7">
                  <c:v>0</c:v>
                </c:pt>
                <c:pt idx="8">
                  <c:v>1284007.98</c:v>
                </c:pt>
              </c:numCache>
            </c:numRef>
          </c:val>
        </c:ser>
        <c:axId val="121653888"/>
        <c:axId val="121692544"/>
      </c:barChart>
      <c:dateAx>
        <c:axId val="121653888"/>
        <c:scaling>
          <c:orientation val="minMax"/>
        </c:scaling>
        <c:axPos val="b"/>
        <c:numFmt formatCode="mmm\-yy" sourceLinked="1"/>
        <c:tickLblPos val="nextTo"/>
        <c:crossAx val="121692544"/>
        <c:crosses val="autoZero"/>
        <c:auto val="1"/>
        <c:lblOffset val="100"/>
      </c:dateAx>
      <c:valAx>
        <c:axId val="121692544"/>
        <c:scaling>
          <c:orientation val="minMax"/>
        </c:scaling>
        <c:axPos val="l"/>
        <c:majorGridlines/>
        <c:numFmt formatCode="[$₹-4009]\ #,##0.00" sourceLinked="1"/>
        <c:tickLblPos val="nextTo"/>
        <c:crossAx val="1216538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55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Nandeesh</cp:lastModifiedBy>
  <cp:revision>10</cp:revision>
  <dcterms:created xsi:type="dcterms:W3CDTF">2015-11-09T11:50:00Z</dcterms:created>
  <dcterms:modified xsi:type="dcterms:W3CDTF">2015-11-10T11:11:00Z</dcterms:modified>
</cp:coreProperties>
</file>