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CE" w:rsidRPr="005E108A" w:rsidRDefault="00232FCE" w:rsidP="005E1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08A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232FCE" w:rsidRPr="005E108A" w:rsidRDefault="00232FCE" w:rsidP="005E1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08A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49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134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3494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513494">
        <w:rPr>
          <w:rFonts w:ascii="Times New Roman" w:hAnsi="Times New Roman" w:cs="Times New Roman"/>
          <w:sz w:val="24"/>
          <w:szCs w:val="24"/>
        </w:rPr>
        <w:t>/</w:t>
      </w:r>
      <w:r w:rsidR="00A63A2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A63A25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Pr="005134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547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.07.17</w:t>
      </w: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F138F" w:rsidRDefault="001F138F" w:rsidP="00232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CC7BC4">
        <w:rPr>
          <w:rFonts w:ascii="Times New Roman" w:hAnsi="Times New Roman" w:cs="Times New Roman"/>
          <w:sz w:val="24"/>
          <w:szCs w:val="24"/>
        </w:rPr>
        <w:t>Inclusion</w:t>
      </w:r>
      <w:r w:rsidR="006B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1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B741F">
        <w:rPr>
          <w:rFonts w:ascii="Times New Roman" w:hAnsi="Times New Roman" w:cs="Times New Roman"/>
          <w:sz w:val="24"/>
          <w:szCs w:val="24"/>
        </w:rPr>
        <w:t>reputed databases</w:t>
      </w:r>
      <w:r>
        <w:rPr>
          <w:rFonts w:ascii="Times New Roman" w:hAnsi="Times New Roman" w:cs="Times New Roman"/>
          <w:sz w:val="24"/>
          <w:szCs w:val="24"/>
        </w:rPr>
        <w:t xml:space="preserve"> -reg.</w:t>
      </w:r>
    </w:p>
    <w:p w:rsidR="001F138F" w:rsidRDefault="001F138F" w:rsidP="0023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1F138F" w:rsidRDefault="001F138F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2EE0" w:rsidRDefault="00232FCE" w:rsidP="001F13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F92">
        <w:rPr>
          <w:rFonts w:ascii="Times New Roman" w:hAnsi="Times New Roman" w:cs="Times New Roman"/>
          <w:sz w:val="24"/>
          <w:szCs w:val="24"/>
        </w:rPr>
        <w:t xml:space="preserve">With reference to the above subject, please find enclosed a </w:t>
      </w:r>
      <w:r w:rsidR="00190F92" w:rsidRPr="00190F92">
        <w:rPr>
          <w:rFonts w:ascii="Times New Roman" w:hAnsi="Times New Roman" w:cs="Times New Roman"/>
          <w:sz w:val="24"/>
          <w:szCs w:val="24"/>
        </w:rPr>
        <w:t xml:space="preserve">print version of the online application form </w:t>
      </w:r>
      <w:r w:rsidR="006B741F">
        <w:rPr>
          <w:rFonts w:ascii="Times New Roman" w:hAnsi="Times New Roman" w:cs="Times New Roman"/>
          <w:sz w:val="24"/>
          <w:szCs w:val="24"/>
        </w:rPr>
        <w:t xml:space="preserve">for inclusion of </w:t>
      </w:r>
      <w:r w:rsidR="00D93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scientific </w:t>
      </w:r>
      <w:r w:rsidR="001F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ournal</w:t>
      </w:r>
      <w:r w:rsidR="005E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PubMed</w:t>
      </w:r>
      <w:proofErr w:type="spellEnd"/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MEDLINE</w:t>
      </w:r>
      <w:r w:rsidR="00190F92" w:rsidRPr="00190F92">
        <w:rPr>
          <w:rFonts w:ascii="Times New Roman" w:hAnsi="Times New Roman" w:cs="Times New Roman"/>
          <w:sz w:val="24"/>
          <w:szCs w:val="24"/>
        </w:rPr>
        <w:t xml:space="preserve"> database</w:t>
      </w:r>
      <w:r w:rsidR="005E108A">
        <w:rPr>
          <w:rFonts w:ascii="Times New Roman" w:hAnsi="Times New Roman" w:cs="Times New Roman"/>
          <w:sz w:val="24"/>
          <w:szCs w:val="24"/>
        </w:rPr>
        <w:t xml:space="preserve">, the world’s renowned bibliographic database in the field of health science published by the </w:t>
      </w:r>
      <w:r w:rsidR="00F32EE0">
        <w:rPr>
          <w:rFonts w:ascii="Times New Roman" w:hAnsi="Times New Roman" w:cs="Times New Roman"/>
          <w:sz w:val="24"/>
          <w:szCs w:val="24"/>
        </w:rPr>
        <w:t xml:space="preserve">U.S. </w:t>
      </w:r>
      <w:r w:rsidR="005E108A">
        <w:rPr>
          <w:rFonts w:ascii="Times New Roman" w:hAnsi="Times New Roman" w:cs="Times New Roman"/>
          <w:sz w:val="24"/>
          <w:szCs w:val="24"/>
        </w:rPr>
        <w:t>National Library of Medicine (</w:t>
      </w:r>
      <w:proofErr w:type="spellStart"/>
      <w:r w:rsidR="005E108A">
        <w:rPr>
          <w:rFonts w:ascii="Times New Roman" w:hAnsi="Times New Roman" w:cs="Times New Roman"/>
          <w:sz w:val="24"/>
          <w:szCs w:val="24"/>
        </w:rPr>
        <w:t>NLM</w:t>
      </w:r>
      <w:proofErr w:type="spellEnd"/>
      <w:r w:rsidR="005E108A">
        <w:rPr>
          <w:rFonts w:ascii="Times New Roman" w:hAnsi="Times New Roman" w:cs="Times New Roman"/>
          <w:sz w:val="24"/>
          <w:szCs w:val="24"/>
        </w:rPr>
        <w:t>)</w:t>
      </w:r>
      <w:r w:rsidR="00190F92" w:rsidRPr="00190F92">
        <w:rPr>
          <w:rFonts w:ascii="Times New Roman" w:hAnsi="Times New Roman" w:cs="Times New Roman"/>
          <w:sz w:val="24"/>
          <w:szCs w:val="24"/>
        </w:rPr>
        <w:t>.</w:t>
      </w:r>
      <w:r w:rsidR="00D9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E0" w:rsidRPr="00F32EE0" w:rsidRDefault="00F32EE0" w:rsidP="001F138F">
      <w:pPr>
        <w:spacing w:after="0" w:line="360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32E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The application procedures, terms and conditions, and other relevant information pertaining to the </w:t>
      </w:r>
      <w:proofErr w:type="spellStart"/>
      <w:r w:rsidRPr="00F32E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PubMed</w:t>
      </w:r>
      <w:proofErr w:type="spellEnd"/>
      <w:r w:rsidRPr="00F32E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Indexing are as follows.</w:t>
      </w:r>
    </w:p>
    <w:p w:rsidR="00F32EE0" w:rsidRPr="009142FF" w:rsidRDefault="00F32EE0" w:rsidP="00232FCE">
      <w:pPr>
        <w:spacing w:after="0"/>
        <w:ind w:firstLine="720"/>
        <w:jc w:val="both"/>
        <w:rPr>
          <w:rStyle w:val="Emphasis"/>
          <w:rFonts w:ascii="Arial" w:hAnsi="Arial" w:cs="Arial"/>
          <w:b/>
          <w:bCs/>
          <w:i w:val="0"/>
          <w:iCs w:val="0"/>
          <w:color w:val="6A6A6A"/>
          <w:sz w:val="4"/>
          <w:shd w:val="clear" w:color="auto" w:fill="FFFFFF"/>
        </w:rPr>
      </w:pPr>
    </w:p>
    <w:p w:rsidR="00190F92" w:rsidRPr="00F32EE0" w:rsidRDefault="006B741F" w:rsidP="001F13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E0">
        <w:rPr>
          <w:rFonts w:ascii="Times New Roman" w:hAnsi="Times New Roman" w:cs="Times New Roman"/>
          <w:sz w:val="24"/>
          <w:szCs w:val="24"/>
        </w:rPr>
        <w:t xml:space="preserve">The application should be filed by the publisher or the editor of the journal after creating an account </w:t>
      </w:r>
      <w:r w:rsidR="00CE7BE4" w:rsidRPr="00F32EE0">
        <w:rPr>
          <w:rFonts w:ascii="Times New Roman" w:hAnsi="Times New Roman" w:cs="Times New Roman"/>
          <w:sz w:val="24"/>
          <w:szCs w:val="24"/>
        </w:rPr>
        <w:t xml:space="preserve">on the official website of </w:t>
      </w:r>
      <w:r w:rsidR="00E83AC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32EE0">
        <w:rPr>
          <w:rFonts w:ascii="Times New Roman" w:hAnsi="Times New Roman" w:cs="Times New Roman"/>
          <w:sz w:val="24"/>
          <w:szCs w:val="24"/>
        </w:rPr>
        <w:t>NLM</w:t>
      </w:r>
      <w:proofErr w:type="spellEnd"/>
      <w:r w:rsidR="00CE7BE4" w:rsidRPr="00F32EE0">
        <w:rPr>
          <w:rFonts w:ascii="Times New Roman" w:hAnsi="Times New Roman" w:cs="Times New Roman"/>
          <w:sz w:val="24"/>
          <w:szCs w:val="24"/>
        </w:rPr>
        <w:t xml:space="preserve">. The link for creating account </w:t>
      </w:r>
      <w:r w:rsidR="009142FF">
        <w:rPr>
          <w:rFonts w:ascii="Times New Roman" w:hAnsi="Times New Roman" w:cs="Times New Roman"/>
          <w:sz w:val="24"/>
          <w:szCs w:val="24"/>
        </w:rPr>
        <w:t xml:space="preserve">and filing application </w:t>
      </w:r>
      <w:r w:rsidR="00CE7BE4" w:rsidRPr="00F32EE0">
        <w:rPr>
          <w:rFonts w:ascii="Times New Roman" w:hAnsi="Times New Roman" w:cs="Times New Roman"/>
          <w:sz w:val="24"/>
          <w:szCs w:val="24"/>
        </w:rPr>
        <w:t xml:space="preserve">is </w:t>
      </w:r>
      <w:r w:rsidRPr="00F32EE0">
        <w:rPr>
          <w:rFonts w:ascii="Times New Roman" w:hAnsi="Times New Roman" w:cs="Times New Roman"/>
          <w:sz w:val="24"/>
          <w:szCs w:val="24"/>
        </w:rPr>
        <w:t xml:space="preserve">given below. </w:t>
      </w:r>
    </w:p>
    <w:p w:rsidR="006B741F" w:rsidRDefault="003F047B" w:rsidP="00F32EE0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B741F" w:rsidRPr="00E47532">
          <w:rPr>
            <w:rStyle w:val="Hyperlink"/>
            <w:rFonts w:ascii="Times New Roman" w:hAnsi="Times New Roman" w:cs="Times New Roman"/>
            <w:sz w:val="24"/>
            <w:szCs w:val="24"/>
          </w:rPr>
          <w:t>https://wwwcf.nlm.nih.gov/lstrc/lstrcform/med/index.html</w:t>
        </w:r>
      </w:hyperlink>
    </w:p>
    <w:p w:rsidR="006B741F" w:rsidRPr="009142FF" w:rsidRDefault="006B741F" w:rsidP="00232FCE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6F162F" w:rsidRPr="00091131" w:rsidRDefault="006F162F" w:rsidP="001F13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online application should be followed by </w:t>
      </w:r>
      <w:r w:rsid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submission of </w:t>
      </w:r>
      <w:r w:rsidR="005132DE" w:rsidRPr="00232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required number of recent 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original </w:t>
      </w:r>
      <w:r w:rsidR="005132DE" w:rsidRPr="00232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print issues 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(</w:t>
      </w:r>
      <w:r w:rsidR="005132DE" w:rsidRPr="00E83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  <w:t>If published once a year, 2 print issues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) </w:t>
      </w:r>
      <w:r w:rsidR="00E83ACC" w:rsidRPr="00091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within 6 months of the application submission date</w:t>
      </w:r>
      <w:r w:rsidR="00E83AC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to:</w:t>
      </w:r>
      <w:r w:rsidR="005132DE" w:rsidRPr="005132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91131" w:rsidRPr="00091131" w:rsidRDefault="00091131" w:rsidP="00091131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LSTRC</w:t>
      </w:r>
      <w:proofErr w:type="spellEnd"/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Scientific Review Administrator</w:t>
      </w:r>
    </w:p>
    <w:p w:rsidR="00091131" w:rsidRPr="00091131" w:rsidRDefault="00091131" w:rsidP="00091131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National Library of Medicine</w:t>
      </w:r>
    </w:p>
    <w:p w:rsidR="00091131" w:rsidRPr="00091131" w:rsidRDefault="00091131" w:rsidP="00091131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Building 38 - Room B1W10, 8600 Rockville Pike</w:t>
      </w:r>
    </w:p>
    <w:p w:rsidR="00091131" w:rsidRPr="00091131" w:rsidRDefault="00091131" w:rsidP="00091131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Bethesda, MD U.S.A. 20894</w:t>
      </w:r>
    </w:p>
    <w:p w:rsidR="00091131" w:rsidRPr="009142FF" w:rsidRDefault="00091131" w:rsidP="00091131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/>
          <w:sz w:val="10"/>
          <w:szCs w:val="24"/>
          <w:shd w:val="clear" w:color="auto" w:fill="FFFFFF"/>
        </w:rPr>
      </w:pPr>
    </w:p>
    <w:p w:rsidR="00627098" w:rsidRPr="006F162F" w:rsidRDefault="006678FF" w:rsidP="001F13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Based on the application, the Literature Selection Technical Review Committee (</w:t>
      </w:r>
      <w:proofErr w:type="spellStart"/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LSTRC</w:t>
      </w:r>
      <w:proofErr w:type="spellEnd"/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the </w:t>
      </w:r>
      <w:proofErr w:type="spellStart"/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NLM</w:t>
      </w:r>
      <w:proofErr w:type="spellEnd"/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review the journal for inclusion in </w:t>
      </w:r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database</w:t>
      </w:r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7098"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major criteria for evaluation of a journal </w:t>
      </w:r>
      <w:r w:rsidR="00DB7452"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including</w:t>
      </w:r>
      <w:r w:rsidR="00627098"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database are:</w:t>
      </w:r>
    </w:p>
    <w:p w:rsidR="00DB7452" w:rsidRPr="002139BB" w:rsidRDefault="00DB7452" w:rsidP="006F162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Consistency in 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frequency </w:t>
      </w: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publication </w:t>
      </w:r>
    </w:p>
    <w:p w:rsidR="006F162F" w:rsidRDefault="00DB7452" w:rsidP="006F162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Consistency in 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amount of content being published (</w:t>
      </w: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e.g. no. of 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articles</w:t>
      </w:r>
      <w:r w:rsid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issue).</w:t>
      </w:r>
    </w:p>
    <w:p w:rsidR="006F162F" w:rsidRPr="009142FF" w:rsidRDefault="006F162F" w:rsidP="001F138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Q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uality of editorial work, including features that contribute to the objectivity, credibility, and quality of its content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such as </w:t>
      </w:r>
      <w:r w:rsidR="00E83AC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nformation about the methods of selecting articles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s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tatements indicating adherence to ethical guidelines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e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vidence that authors have disclosed financial conflicts of interest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9142FF" w:rsidRPr="006F162F" w:rsidRDefault="009142FF" w:rsidP="009142FF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42FF" w:rsidRPr="009142FF" w:rsidRDefault="009142FF" w:rsidP="009142FF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42FF" w:rsidRPr="009142FF" w:rsidRDefault="009142FF" w:rsidP="009142F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2139BB" w:rsidRPr="006F162F" w:rsidRDefault="002139BB" w:rsidP="009142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he publisher and/or sponsoring organization's history and corporate structure, longevity, and record of performance regarding such issues as: 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2139BB" w:rsidRPr="002139BB" w:rsidRDefault="00DB7452" w:rsidP="009142FF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quality of publications</w:t>
      </w:r>
    </w:p>
    <w:p w:rsidR="002139BB" w:rsidRPr="002139BB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experience in scholarly publishing</w:t>
      </w:r>
    </w:p>
    <w:p w:rsidR="002139BB" w:rsidRPr="002139BB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involvement with the scientific community</w:t>
      </w:r>
    </w:p>
    <w:p w:rsidR="002139BB" w:rsidRPr="002139BB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disclosure of and adherence to print and electronic publication standards</w:t>
      </w:r>
    </w:p>
    <w:p w:rsidR="00DB7452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gramStart"/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promotion</w:t>
      </w:r>
      <w:proofErr w:type="gramEnd"/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editorial integrity and independence.</w:t>
      </w:r>
    </w:p>
    <w:p w:rsidR="009142FF" w:rsidRPr="009142FF" w:rsidRDefault="009142FF" w:rsidP="009142FF">
      <w:pPr>
        <w:pStyle w:val="ListParagraph"/>
        <w:shd w:val="clear" w:color="auto" w:fill="FFFFFF"/>
        <w:tabs>
          <w:tab w:val="left" w:pos="1800"/>
        </w:tabs>
        <w:spacing w:after="18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en-IN"/>
        </w:rPr>
      </w:pPr>
    </w:p>
    <w:p w:rsidR="005132DE" w:rsidRPr="005132DE" w:rsidRDefault="005132DE" w:rsidP="001F138F">
      <w:pPr>
        <w:pStyle w:val="ListParagraph"/>
        <w:numPr>
          <w:ilvl w:val="0"/>
          <w:numId w:val="5"/>
        </w:numPr>
        <w:shd w:val="clear" w:color="auto" w:fill="FFFFFF"/>
        <w:tabs>
          <w:tab w:val="left" w:pos="1800"/>
        </w:tabs>
        <w:spacing w:after="18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onformance with guidelines and best practices published by professional organizations, including </w:t>
      </w:r>
      <w:r w:rsidRPr="005132DE">
        <w:rPr>
          <w:rFonts w:ascii="Times New Roman" w:hAnsi="Times New Roman" w:cs="Times New Roman"/>
          <w:sz w:val="24"/>
          <w:szCs w:val="24"/>
          <w:shd w:val="clear" w:color="auto" w:fill="FFFFFF"/>
        </w:rPr>
        <w:t>Recommendations for the Conduct, Reporting, Editing, and Publication of Scholarly Work in Medical Journals</w:t>
      </w:r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from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ICMJE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 </w:t>
      </w:r>
      <w:r w:rsidRPr="005132DE">
        <w:rPr>
          <w:rFonts w:ascii="Times New Roman" w:hAnsi="Times New Roman" w:cs="Times New Roman"/>
          <w:sz w:val="24"/>
          <w:szCs w:val="24"/>
          <w:shd w:val="clear" w:color="auto" w:fill="FFFFFF"/>
        </w:rPr>
        <w:t>Principles of Transparency and Best Practice in Scholarly Publishing</w:t>
      </w:r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(joint statement by COPE,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DOAJ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WAME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OASPA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1C74" w:rsidRPr="009142FF" w:rsidRDefault="00751C74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751C74">
        <w:rPr>
          <w:color w:val="000000"/>
        </w:rPr>
        <w:t xml:space="preserve">Once a completed application and all required material (print issues and/or access to electronic content) are received, the journal is scheduled for review at the earliest possible date. </w:t>
      </w:r>
      <w:r w:rsidR="006165CA">
        <w:rPr>
          <w:color w:val="000000"/>
        </w:rPr>
        <w:t>The</w:t>
      </w:r>
      <w:r w:rsidRPr="00751C74">
        <w:rPr>
          <w:color w:val="000000"/>
        </w:rPr>
        <w:t xml:space="preserve"> applicants are not informed of the specific date of the review.</w:t>
      </w:r>
    </w:p>
    <w:p w:rsidR="00751C74" w:rsidRDefault="00751C74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751C74">
        <w:rPr>
          <w:color w:val="000000"/>
        </w:rPr>
        <w:t xml:space="preserve">While there is no specific cut-off date for submission of applications for </w:t>
      </w:r>
      <w:proofErr w:type="spellStart"/>
      <w:r w:rsidRPr="00751C74">
        <w:rPr>
          <w:color w:val="000000"/>
        </w:rPr>
        <w:t>LSTRC</w:t>
      </w:r>
      <w:proofErr w:type="spellEnd"/>
      <w:r w:rsidRPr="00751C74">
        <w:rPr>
          <w:color w:val="000000"/>
        </w:rPr>
        <w:t xml:space="preserve"> review, journal review lists are usually finalized about four months prior to each scheduled </w:t>
      </w:r>
      <w:proofErr w:type="spellStart"/>
      <w:r w:rsidRPr="00751C74">
        <w:rPr>
          <w:color w:val="000000"/>
        </w:rPr>
        <w:t>LSTRC</w:t>
      </w:r>
      <w:proofErr w:type="spellEnd"/>
      <w:r w:rsidRPr="00751C74">
        <w:rPr>
          <w:color w:val="000000"/>
        </w:rPr>
        <w:t xml:space="preserve"> meeting.</w:t>
      </w:r>
    </w:p>
    <w:p w:rsidR="006165CA" w:rsidRPr="001E2DF8" w:rsidRDefault="006165CA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6165CA">
        <w:rPr>
          <w:color w:val="000000"/>
          <w:shd w:val="clear" w:color="auto" w:fill="FFFFFF"/>
        </w:rPr>
        <w:t>Approximately</w:t>
      </w:r>
      <w:r>
        <w:rPr>
          <w:color w:val="000000"/>
          <w:shd w:val="clear" w:color="auto" w:fill="FFFFFF"/>
        </w:rPr>
        <w:t>,</w:t>
      </w:r>
      <w:r w:rsidRPr="006165CA">
        <w:rPr>
          <w:color w:val="000000"/>
          <w:shd w:val="clear" w:color="auto" w:fill="FFFFFF"/>
        </w:rPr>
        <w:t xml:space="preserve"> 12-15% of the journals reviewed are recommended for inclusion in </w:t>
      </w:r>
      <w:r>
        <w:rPr>
          <w:color w:val="000000"/>
          <w:shd w:val="clear" w:color="auto" w:fill="FFFFFF"/>
        </w:rPr>
        <w:t>the database</w:t>
      </w:r>
      <w:r w:rsidRPr="006165CA">
        <w:rPr>
          <w:color w:val="000000"/>
          <w:shd w:val="clear" w:color="auto" w:fill="FFFFFF"/>
        </w:rPr>
        <w:t>.</w:t>
      </w:r>
    </w:p>
    <w:p w:rsidR="00751C74" w:rsidRDefault="00751C74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751C74">
        <w:rPr>
          <w:color w:val="000000"/>
        </w:rPr>
        <w:t>Notification of the review results are sent to editors/publishers several weeks after the meeting.</w:t>
      </w:r>
    </w:p>
    <w:p w:rsidR="001E2DF8" w:rsidRPr="00BC7544" w:rsidRDefault="001E2DF8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A journal once rejected is </w:t>
      </w:r>
      <w:r w:rsidRPr="001E2DF8">
        <w:rPr>
          <w:color w:val="000000"/>
          <w:shd w:val="clear" w:color="auto" w:fill="FFFFFF"/>
        </w:rPr>
        <w:t xml:space="preserve">eligible for re-review after a minimum of two years following the first review date. After the second and subsequent review, </w:t>
      </w:r>
      <w:r>
        <w:rPr>
          <w:color w:val="000000"/>
          <w:shd w:val="clear" w:color="auto" w:fill="FFFFFF"/>
        </w:rPr>
        <w:t xml:space="preserve">it is </w:t>
      </w:r>
      <w:r w:rsidRPr="001E2DF8">
        <w:rPr>
          <w:color w:val="000000"/>
          <w:shd w:val="clear" w:color="auto" w:fill="FFFFFF"/>
        </w:rPr>
        <w:t>eligible for re-review after a minimum of three years following the prior review date</w:t>
      </w:r>
      <w:r>
        <w:rPr>
          <w:color w:val="000000"/>
          <w:shd w:val="clear" w:color="auto" w:fill="FFFFFF"/>
        </w:rPr>
        <w:t xml:space="preserve">. </w:t>
      </w:r>
    </w:p>
    <w:p w:rsidR="00BC7544" w:rsidRPr="001E2DF8" w:rsidRDefault="00BC7544" w:rsidP="00BC7544">
      <w:pPr>
        <w:pStyle w:val="NormalWeb"/>
        <w:shd w:val="clear" w:color="auto" w:fill="FFFFFF"/>
        <w:spacing w:before="0" w:beforeAutospacing="0" w:after="180" w:afterAutospacing="0" w:line="360" w:lineRule="auto"/>
        <w:ind w:left="1080"/>
        <w:jc w:val="both"/>
        <w:rPr>
          <w:color w:val="000000"/>
        </w:rPr>
      </w:pPr>
      <w:r>
        <w:rPr>
          <w:color w:val="000000"/>
          <w:shd w:val="clear" w:color="auto" w:fill="FFFFFF"/>
        </w:rPr>
        <w:t>This is for your kind information and further needful.</w:t>
      </w:r>
    </w:p>
    <w:p w:rsidR="001F138F" w:rsidRDefault="001F138F" w:rsidP="001F138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Thanking you, </w:t>
      </w:r>
    </w:p>
    <w:p w:rsidR="00DD7E49" w:rsidRDefault="00DD7E49" w:rsidP="00232FCE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232FCE" w:rsidRDefault="00232FCE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E49" w:rsidRDefault="00DD7E49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5D9D" w:rsidRDefault="00232FCE" w:rsidP="001F138F">
      <w:pPr>
        <w:spacing w:after="0"/>
        <w:ind w:left="504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B65D9D" w:rsidSect="005E108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2019"/>
    <w:multiLevelType w:val="hybridMultilevel"/>
    <w:tmpl w:val="8878DD26"/>
    <w:lvl w:ilvl="0" w:tplc="6BD4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546EE"/>
    <w:multiLevelType w:val="hybridMultilevel"/>
    <w:tmpl w:val="ABAC61CA"/>
    <w:lvl w:ilvl="0" w:tplc="A4689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930FD"/>
    <w:multiLevelType w:val="multilevel"/>
    <w:tmpl w:val="245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76B91"/>
    <w:multiLevelType w:val="hybridMultilevel"/>
    <w:tmpl w:val="D4A8C872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474431EB"/>
    <w:multiLevelType w:val="hybridMultilevel"/>
    <w:tmpl w:val="8C78411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2B1C38"/>
    <w:multiLevelType w:val="multilevel"/>
    <w:tmpl w:val="A5D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E365FE"/>
    <w:multiLevelType w:val="hybridMultilevel"/>
    <w:tmpl w:val="0F3CBBD8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FCE"/>
    <w:rsid w:val="00091131"/>
    <w:rsid w:val="00190F92"/>
    <w:rsid w:val="001E2DF8"/>
    <w:rsid w:val="001F138F"/>
    <w:rsid w:val="002139BB"/>
    <w:rsid w:val="00232FCE"/>
    <w:rsid w:val="002D058C"/>
    <w:rsid w:val="003938B8"/>
    <w:rsid w:val="003F047B"/>
    <w:rsid w:val="004C0507"/>
    <w:rsid w:val="005113B8"/>
    <w:rsid w:val="005132DE"/>
    <w:rsid w:val="005E108A"/>
    <w:rsid w:val="006165CA"/>
    <w:rsid w:val="00627098"/>
    <w:rsid w:val="00654793"/>
    <w:rsid w:val="006678FF"/>
    <w:rsid w:val="006B741F"/>
    <w:rsid w:val="006F162F"/>
    <w:rsid w:val="00751C74"/>
    <w:rsid w:val="007D78B0"/>
    <w:rsid w:val="009142FF"/>
    <w:rsid w:val="00A63A25"/>
    <w:rsid w:val="00BC7544"/>
    <w:rsid w:val="00CC7BC4"/>
    <w:rsid w:val="00CE7BE4"/>
    <w:rsid w:val="00D93D78"/>
    <w:rsid w:val="00DA28B6"/>
    <w:rsid w:val="00DB7452"/>
    <w:rsid w:val="00DC31A3"/>
    <w:rsid w:val="00DD533C"/>
    <w:rsid w:val="00DD7E49"/>
    <w:rsid w:val="00E83ACC"/>
    <w:rsid w:val="00E90418"/>
    <w:rsid w:val="00F32EE0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CE"/>
  </w:style>
  <w:style w:type="paragraph" w:styleId="Heading4">
    <w:name w:val="heading 4"/>
    <w:basedOn w:val="Normal"/>
    <w:link w:val="Heading4Char"/>
    <w:uiPriority w:val="9"/>
    <w:qFormat/>
    <w:rsid w:val="00232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FC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32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4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32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cf.nlm.nih.gov/lstrc/lstrcform/med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2017-07-19T07:18:00Z</cp:lastPrinted>
  <dcterms:created xsi:type="dcterms:W3CDTF">2017-07-19T07:18:00Z</dcterms:created>
  <dcterms:modified xsi:type="dcterms:W3CDTF">2017-07-19T07:21:00Z</dcterms:modified>
</cp:coreProperties>
</file>