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D5" w:rsidRPr="002B6B9F" w:rsidRDefault="00A912D5" w:rsidP="00E64AA3">
      <w:pPr>
        <w:autoSpaceDE w:val="0"/>
        <w:autoSpaceDN w:val="0"/>
        <w:adjustRightInd w:val="0"/>
        <w:spacing w:after="0" w:line="480" w:lineRule="auto"/>
        <w:ind w:firstLine="720"/>
        <w:jc w:val="center"/>
        <w:rPr>
          <w:rFonts w:ascii="Book Antiqua" w:eastAsia="Adobe Ming Std L" w:hAnsi="Book Antiqua"/>
          <w:b/>
          <w:sz w:val="28"/>
          <w:szCs w:val="28"/>
        </w:rPr>
      </w:pPr>
      <w:r w:rsidRPr="002B6B9F">
        <w:rPr>
          <w:rFonts w:ascii="Book Antiqua" w:eastAsia="Adobe Ming Std L" w:hAnsi="Book Antiqua"/>
          <w:b/>
          <w:sz w:val="28"/>
          <w:szCs w:val="28"/>
        </w:rPr>
        <w:t>All India Institute of Speech and Hearing</w:t>
      </w:r>
      <w:r w:rsidR="002B6B9F">
        <w:rPr>
          <w:rFonts w:ascii="Book Antiqua" w:eastAsia="Adobe Ming Std L" w:hAnsi="Book Antiqua"/>
          <w:b/>
          <w:sz w:val="28"/>
          <w:szCs w:val="28"/>
        </w:rPr>
        <w:t>, Mysuru</w:t>
      </w:r>
    </w:p>
    <w:p w:rsidR="00A912D5" w:rsidRPr="00E64AA3" w:rsidRDefault="00E93A56" w:rsidP="00E64AA3">
      <w:pPr>
        <w:autoSpaceDE w:val="0"/>
        <w:autoSpaceDN w:val="0"/>
        <w:adjustRightInd w:val="0"/>
        <w:spacing w:after="0" w:line="480" w:lineRule="auto"/>
        <w:ind w:firstLine="720"/>
        <w:jc w:val="center"/>
        <w:rPr>
          <w:rFonts w:ascii="Book Antiqua" w:eastAsia="Adobe Ming Std L" w:hAnsi="Book Antiqua"/>
          <w:b/>
          <w:sz w:val="24"/>
          <w:szCs w:val="24"/>
        </w:rPr>
      </w:pPr>
      <w:r w:rsidRPr="00E64AA3">
        <w:rPr>
          <w:rFonts w:ascii="Book Antiqua" w:eastAsia="Adobe Ming Std L" w:hAnsi="Book Antiqua"/>
          <w:b/>
          <w:sz w:val="24"/>
          <w:szCs w:val="24"/>
        </w:rPr>
        <w:t>Performance Report:  2019-</w:t>
      </w:r>
      <w:r w:rsidR="00A912D5" w:rsidRPr="00E64AA3">
        <w:rPr>
          <w:rFonts w:ascii="Book Antiqua" w:eastAsia="Adobe Ming Std L" w:hAnsi="Book Antiqua"/>
          <w:b/>
          <w:sz w:val="24"/>
          <w:szCs w:val="24"/>
        </w:rPr>
        <w:t>20</w:t>
      </w:r>
    </w:p>
    <w:p w:rsidR="00942749" w:rsidRPr="00E64AA3" w:rsidRDefault="007A10D0" w:rsidP="00E64AA3">
      <w:pPr>
        <w:autoSpaceDE w:val="0"/>
        <w:autoSpaceDN w:val="0"/>
        <w:adjustRightInd w:val="0"/>
        <w:spacing w:after="0" w:line="240" w:lineRule="auto"/>
        <w:jc w:val="both"/>
        <w:rPr>
          <w:rFonts w:ascii="Book Antiqua" w:eastAsia="Adobe Kaiti Std R" w:hAnsi="Book Antiqua"/>
          <w:sz w:val="24"/>
          <w:szCs w:val="24"/>
        </w:rPr>
      </w:pPr>
      <w:r w:rsidRPr="00E64AA3">
        <w:rPr>
          <w:rFonts w:ascii="Book Antiqua" w:eastAsia="Adobe Kaiti Std R" w:hAnsi="Book Antiqua"/>
          <w:sz w:val="24"/>
          <w:szCs w:val="24"/>
        </w:rPr>
        <w:t xml:space="preserve">The All India Institute of Speech and Hearing is a pioneer national organization advancing the causes of training, research, clinical care and public education on communication disorders. </w:t>
      </w:r>
      <w:r w:rsidR="00A912D5" w:rsidRPr="00E64AA3">
        <w:rPr>
          <w:rFonts w:ascii="Book Antiqua" w:eastAsia="Adobe Kaiti Std R" w:hAnsi="Book Antiqua"/>
          <w:sz w:val="24"/>
          <w:szCs w:val="24"/>
        </w:rPr>
        <w:t>During the year 2019-20, the Institute achieved significant outcomes in its four verticals of focus, namely, manpower development, research, clinical care and public education on communication disorders</w:t>
      </w:r>
      <w:r w:rsidR="00CF63CD" w:rsidRPr="00E64AA3">
        <w:rPr>
          <w:rFonts w:ascii="Book Antiqua" w:eastAsia="Adobe Kaiti Std R" w:hAnsi="Book Antiqua"/>
          <w:sz w:val="24"/>
          <w:szCs w:val="24"/>
        </w:rPr>
        <w:t xml:space="preserve">, an outline </w:t>
      </w:r>
      <w:r w:rsidR="00A912D5" w:rsidRPr="00E64AA3">
        <w:rPr>
          <w:rFonts w:ascii="Book Antiqua" w:eastAsia="Adobe Kaiti Std R" w:hAnsi="Book Antiqua"/>
          <w:sz w:val="24"/>
          <w:szCs w:val="24"/>
        </w:rPr>
        <w:t>of which is given below.</w:t>
      </w:r>
    </w:p>
    <w:p w:rsidR="00E64AA3" w:rsidRPr="002B6B9F" w:rsidRDefault="00E64AA3" w:rsidP="00A223E4">
      <w:pPr>
        <w:autoSpaceDE w:val="0"/>
        <w:autoSpaceDN w:val="0"/>
        <w:adjustRightInd w:val="0"/>
        <w:spacing w:after="0" w:line="240" w:lineRule="auto"/>
        <w:jc w:val="both"/>
        <w:rPr>
          <w:rFonts w:ascii="Book Antiqua" w:eastAsia="Adobe Kaiti Std R" w:hAnsi="Book Antiqua"/>
          <w:b/>
          <w:sz w:val="14"/>
          <w:szCs w:val="24"/>
        </w:rPr>
      </w:pPr>
    </w:p>
    <w:p w:rsidR="00A912D5" w:rsidRPr="00E64AA3" w:rsidRDefault="005D4E85" w:rsidP="00A223E4">
      <w:pPr>
        <w:autoSpaceDE w:val="0"/>
        <w:autoSpaceDN w:val="0"/>
        <w:adjustRightInd w:val="0"/>
        <w:spacing w:after="0" w:line="240" w:lineRule="auto"/>
        <w:jc w:val="both"/>
        <w:rPr>
          <w:rFonts w:ascii="Book Antiqua" w:eastAsia="Adobe Kaiti Std R" w:hAnsi="Book Antiqua"/>
          <w:sz w:val="24"/>
          <w:szCs w:val="24"/>
        </w:rPr>
      </w:pPr>
      <w:r w:rsidRPr="00E64AA3">
        <w:rPr>
          <w:rFonts w:ascii="Book Antiqua" w:eastAsia="Adobe Kaiti Std R" w:hAnsi="Book Antiqua"/>
          <w:b/>
          <w:sz w:val="24"/>
          <w:szCs w:val="24"/>
        </w:rPr>
        <w:t>Academic</w:t>
      </w:r>
      <w:r w:rsidRPr="00E64AA3">
        <w:rPr>
          <w:rFonts w:ascii="Book Antiqua" w:eastAsia="Adobe Kaiti Std R" w:hAnsi="Book Antiqua"/>
          <w:sz w:val="24"/>
          <w:szCs w:val="24"/>
        </w:rPr>
        <w:t xml:space="preserve">: </w:t>
      </w:r>
      <w:r w:rsidR="00A912D5" w:rsidRPr="00E64AA3">
        <w:rPr>
          <w:rFonts w:ascii="Book Antiqua" w:eastAsia="Adobe Kaiti Std R" w:hAnsi="Book Antiqua"/>
          <w:sz w:val="24"/>
          <w:szCs w:val="24"/>
        </w:rPr>
        <w:t>The Institute offered 18 long-term academic programmes ranging from diploma to post doctoral degrees related to communica</w:t>
      </w:r>
      <w:r w:rsidRPr="00E64AA3">
        <w:rPr>
          <w:rFonts w:ascii="Book Antiqua" w:eastAsia="Adobe Kaiti Std R" w:hAnsi="Book Antiqua"/>
          <w:sz w:val="24"/>
          <w:szCs w:val="24"/>
        </w:rPr>
        <w:t xml:space="preserve">tion disorders and allied areas. </w:t>
      </w:r>
      <w:r w:rsidR="00AA46EF" w:rsidRPr="00E64AA3">
        <w:rPr>
          <w:rFonts w:ascii="Book Antiqua" w:eastAsia="Adobe Kaiti Std R" w:hAnsi="Book Antiqua"/>
          <w:sz w:val="24"/>
          <w:szCs w:val="24"/>
        </w:rPr>
        <w:t xml:space="preserve">National level entrance examinations were conducted to admit students to the B.ASLP, M.Sc. Audiology &amp; M. Sc. Speech-Language Pathology programmes and totally, 291 students were admitted to various programmes. </w:t>
      </w:r>
      <w:r w:rsidRPr="00E64AA3">
        <w:rPr>
          <w:rFonts w:ascii="Book Antiqua" w:eastAsia="Adobe Kaiti Std R" w:hAnsi="Book Antiqua"/>
          <w:sz w:val="24"/>
          <w:szCs w:val="24"/>
        </w:rPr>
        <w:t>Of these, Diploma in Hearing, Language and Speech was offered in online mode through video conferencing in 8 centres across the country. We also</w:t>
      </w:r>
      <w:r w:rsidR="00A912D5" w:rsidRPr="00E64AA3">
        <w:rPr>
          <w:rFonts w:ascii="Book Antiqua" w:eastAsia="Adobe Kaiti Std R" w:hAnsi="Book Antiqua"/>
          <w:sz w:val="24"/>
          <w:szCs w:val="24"/>
        </w:rPr>
        <w:t xml:space="preserve"> conducted 261 short-term training / orientation programmes </w:t>
      </w:r>
      <w:r w:rsidRPr="00E64AA3">
        <w:rPr>
          <w:rFonts w:ascii="Book Antiqua" w:eastAsia="Adobe Kaiti Std R" w:hAnsi="Book Antiqua"/>
          <w:sz w:val="24"/>
          <w:szCs w:val="24"/>
        </w:rPr>
        <w:t xml:space="preserve">during 2019-20. </w:t>
      </w:r>
      <w:r w:rsidR="00A912D5" w:rsidRPr="00E64AA3">
        <w:rPr>
          <w:rFonts w:ascii="Book Antiqua" w:eastAsia="Adobe Kaiti Std R" w:hAnsi="Book Antiqua"/>
          <w:sz w:val="24"/>
          <w:szCs w:val="24"/>
        </w:rPr>
        <w:t xml:space="preserve">In addition, 20 </w:t>
      </w:r>
      <w:r w:rsidRPr="00E64AA3">
        <w:rPr>
          <w:rFonts w:ascii="Book Antiqua" w:eastAsia="Adobe Kaiti Std R" w:hAnsi="Book Antiqua"/>
          <w:sz w:val="24"/>
          <w:szCs w:val="24"/>
        </w:rPr>
        <w:t xml:space="preserve">scientific workshops and </w:t>
      </w:r>
      <w:r w:rsidR="00A912D5" w:rsidRPr="00E64AA3">
        <w:rPr>
          <w:rFonts w:ascii="Book Antiqua" w:eastAsia="Adobe Kaiti Std R" w:hAnsi="Book Antiqua"/>
          <w:sz w:val="24"/>
          <w:szCs w:val="24"/>
        </w:rPr>
        <w:t>conferences were organized benefitting thousands of professionals. Also, the faculty and staff delivered 165 invited talks in various scientific events across the country and abroad. We had the privilege of hosting the 8</w:t>
      </w:r>
      <w:r w:rsidRPr="00FF63FA">
        <w:rPr>
          <w:rFonts w:ascii="Book Antiqua" w:eastAsia="Adobe Kaiti Std R" w:hAnsi="Book Antiqua"/>
          <w:sz w:val="24"/>
          <w:szCs w:val="24"/>
          <w:vertAlign w:val="superscript"/>
        </w:rPr>
        <w:t>th</w:t>
      </w:r>
      <w:r w:rsidR="00FF63FA">
        <w:rPr>
          <w:rFonts w:ascii="Book Antiqua" w:eastAsia="Adobe Kaiti Std R" w:hAnsi="Book Antiqua"/>
          <w:sz w:val="24"/>
          <w:szCs w:val="24"/>
        </w:rPr>
        <w:t xml:space="preserve"> </w:t>
      </w:r>
      <w:r w:rsidR="00A912D5" w:rsidRPr="00E64AA3">
        <w:rPr>
          <w:rFonts w:ascii="Book Antiqua" w:eastAsia="Adobe Kaiti Std R" w:hAnsi="Book Antiqua"/>
          <w:sz w:val="24"/>
          <w:szCs w:val="24"/>
        </w:rPr>
        <w:t>Official Language Conference organized by the Ministry of Health and</w:t>
      </w:r>
      <w:r w:rsidR="00A223E4" w:rsidRPr="00E64AA3">
        <w:rPr>
          <w:rFonts w:ascii="Book Antiqua" w:eastAsia="Adobe Kaiti Std R" w:hAnsi="Book Antiqua"/>
          <w:sz w:val="24"/>
          <w:szCs w:val="24"/>
        </w:rPr>
        <w:t xml:space="preserve"> </w:t>
      </w:r>
      <w:r w:rsidR="00A912D5" w:rsidRPr="00E64AA3">
        <w:rPr>
          <w:rFonts w:ascii="Book Antiqua" w:eastAsia="Adobe Kaiti Std R" w:hAnsi="Book Antiqua"/>
          <w:sz w:val="24"/>
          <w:szCs w:val="24"/>
        </w:rPr>
        <w:t>Family Welfare, Govt. of India from 30</w:t>
      </w:r>
      <w:r w:rsidR="00FF63FA" w:rsidRPr="00FF63FA">
        <w:rPr>
          <w:rFonts w:ascii="Book Antiqua" w:eastAsia="Adobe Kaiti Std R" w:hAnsi="Book Antiqua"/>
          <w:sz w:val="24"/>
          <w:szCs w:val="24"/>
          <w:vertAlign w:val="superscript"/>
        </w:rPr>
        <w:t>th</w:t>
      </w:r>
      <w:r w:rsidR="00FF63FA">
        <w:rPr>
          <w:rFonts w:ascii="Book Antiqua" w:eastAsia="Adobe Kaiti Std R" w:hAnsi="Book Antiqua"/>
          <w:sz w:val="24"/>
          <w:szCs w:val="24"/>
        </w:rPr>
        <w:t xml:space="preserve"> </w:t>
      </w:r>
      <w:r w:rsidR="00A912D5" w:rsidRPr="00E64AA3">
        <w:rPr>
          <w:rFonts w:ascii="Book Antiqua" w:eastAsia="Adobe Kaiti Std R" w:hAnsi="Book Antiqua"/>
          <w:sz w:val="24"/>
          <w:szCs w:val="24"/>
        </w:rPr>
        <w:t>October to 1</w:t>
      </w:r>
      <w:r w:rsidR="00FF63FA" w:rsidRPr="00FF63FA">
        <w:rPr>
          <w:rFonts w:ascii="Book Antiqua" w:eastAsia="Adobe Kaiti Std R" w:hAnsi="Book Antiqua"/>
          <w:sz w:val="24"/>
          <w:szCs w:val="24"/>
          <w:vertAlign w:val="superscript"/>
        </w:rPr>
        <w:t>st</w:t>
      </w:r>
      <w:r w:rsidR="00FF63FA">
        <w:rPr>
          <w:rFonts w:ascii="Book Antiqua" w:eastAsia="Adobe Kaiti Std R" w:hAnsi="Book Antiqua"/>
          <w:sz w:val="24"/>
          <w:szCs w:val="24"/>
        </w:rPr>
        <w:t xml:space="preserve"> </w:t>
      </w:r>
      <w:r w:rsidR="00A912D5" w:rsidRPr="00E64AA3">
        <w:rPr>
          <w:rFonts w:ascii="Book Antiqua" w:eastAsia="Adobe Kaiti Std R" w:hAnsi="Book Antiqua"/>
          <w:sz w:val="24"/>
          <w:szCs w:val="24"/>
        </w:rPr>
        <w:t xml:space="preserve">November 2019. </w:t>
      </w:r>
    </w:p>
    <w:p w:rsidR="00E64AA3" w:rsidRPr="002B6B9F" w:rsidRDefault="00E64AA3" w:rsidP="00AC1951">
      <w:pPr>
        <w:autoSpaceDE w:val="0"/>
        <w:autoSpaceDN w:val="0"/>
        <w:adjustRightInd w:val="0"/>
        <w:spacing w:after="0" w:line="240" w:lineRule="auto"/>
        <w:jc w:val="both"/>
        <w:rPr>
          <w:rFonts w:ascii="Book Antiqua" w:eastAsia="Adobe Kaiti Std R" w:hAnsi="Book Antiqua"/>
          <w:b/>
          <w:sz w:val="14"/>
          <w:szCs w:val="24"/>
        </w:rPr>
      </w:pPr>
    </w:p>
    <w:p w:rsidR="00AC1951" w:rsidRPr="00E64AA3" w:rsidRDefault="00AC1951" w:rsidP="00AC1951">
      <w:pPr>
        <w:autoSpaceDE w:val="0"/>
        <w:autoSpaceDN w:val="0"/>
        <w:adjustRightInd w:val="0"/>
        <w:spacing w:after="0" w:line="240" w:lineRule="auto"/>
        <w:jc w:val="both"/>
        <w:rPr>
          <w:rFonts w:ascii="Book Antiqua" w:eastAsia="Adobe Kaiti Std R" w:hAnsi="Book Antiqua"/>
          <w:sz w:val="24"/>
          <w:szCs w:val="24"/>
        </w:rPr>
      </w:pPr>
      <w:r w:rsidRPr="00E64AA3">
        <w:rPr>
          <w:rFonts w:ascii="Book Antiqua" w:eastAsia="Adobe Kaiti Std R" w:hAnsi="Book Antiqua"/>
          <w:b/>
          <w:sz w:val="24"/>
          <w:szCs w:val="24"/>
        </w:rPr>
        <w:t>Research</w:t>
      </w:r>
      <w:r w:rsidRPr="00E64AA3">
        <w:rPr>
          <w:rFonts w:ascii="Book Antiqua" w:eastAsia="Adobe Kaiti Std R" w:hAnsi="Book Antiqua"/>
          <w:sz w:val="24"/>
          <w:szCs w:val="24"/>
        </w:rPr>
        <w:t>: The Institute continued to advance its profile for research excellence and obtained grants from Govt. of India funding agencies namely, the Department of Science and Technology (DST), Department of Bio Technology (DBT), Indian Council of Medical Research (ICMR), the University Grants Commission (UGC) and the Ministry of Human Resource Development (MHRD), Government of India, New Delhi. Totally, twenty research projects worth Rs. 251.88 lakhs were successfully completed during the reporting year. In addition, ninety-</w:t>
      </w:r>
      <w:r w:rsidR="008A5B40" w:rsidRPr="00E64AA3">
        <w:rPr>
          <w:rFonts w:ascii="Book Antiqua" w:eastAsia="Adobe Kaiti Std R" w:hAnsi="Book Antiqua"/>
          <w:sz w:val="24"/>
          <w:szCs w:val="24"/>
        </w:rPr>
        <w:t>five</w:t>
      </w:r>
      <w:r w:rsidRPr="00E64AA3">
        <w:rPr>
          <w:rFonts w:ascii="Book Antiqua" w:eastAsia="Adobe Kaiti Std R" w:hAnsi="Book Antiqua"/>
          <w:sz w:val="24"/>
          <w:szCs w:val="24"/>
        </w:rPr>
        <w:t xml:space="preserve"> research projects worth Rs. </w:t>
      </w:r>
      <w:r w:rsidR="008A5B40" w:rsidRPr="00E64AA3">
        <w:rPr>
          <w:rFonts w:ascii="Book Antiqua" w:eastAsia="Adobe Kaiti Std R" w:hAnsi="Book Antiqua"/>
          <w:sz w:val="24"/>
          <w:szCs w:val="24"/>
        </w:rPr>
        <w:t>949.47</w:t>
      </w:r>
      <w:r w:rsidRPr="00E64AA3">
        <w:rPr>
          <w:rFonts w:ascii="Book Antiqua" w:eastAsia="Adobe Kaiti Std R" w:hAnsi="Book Antiqua"/>
          <w:sz w:val="24"/>
          <w:szCs w:val="24"/>
        </w:rPr>
        <w:t xml:space="preserve"> lakhs were ongoing in different departments of the Institute. Reflecting the quality of our research, the Institute faculty, staff and students published </w:t>
      </w:r>
      <w:r w:rsidR="00FF63FA">
        <w:rPr>
          <w:rFonts w:ascii="Book Antiqua" w:eastAsia="Adobe Kaiti Std R" w:hAnsi="Book Antiqua"/>
          <w:sz w:val="24"/>
          <w:szCs w:val="24"/>
        </w:rPr>
        <w:t xml:space="preserve">            </w:t>
      </w:r>
      <w:r w:rsidRPr="00E64AA3">
        <w:rPr>
          <w:rFonts w:ascii="Book Antiqua" w:eastAsia="Adobe Kaiti Std R" w:hAnsi="Book Antiqua"/>
          <w:sz w:val="24"/>
          <w:szCs w:val="24"/>
        </w:rPr>
        <w:t>94 scientific papers in national and international journals, made 96 scientific presentations in various seminars and conferences and authored 16 books/ book chapters.</w:t>
      </w:r>
    </w:p>
    <w:p w:rsidR="00E64AA3" w:rsidRDefault="00E64AA3" w:rsidP="005E6333">
      <w:pPr>
        <w:autoSpaceDE w:val="0"/>
        <w:autoSpaceDN w:val="0"/>
        <w:adjustRightInd w:val="0"/>
        <w:spacing w:after="0" w:line="240" w:lineRule="auto"/>
        <w:jc w:val="both"/>
        <w:rPr>
          <w:rFonts w:ascii="Book Antiqua" w:eastAsia="Adobe Kaiti Std R" w:hAnsi="Book Antiqua"/>
          <w:b/>
          <w:sz w:val="24"/>
          <w:szCs w:val="24"/>
        </w:rPr>
      </w:pPr>
    </w:p>
    <w:p w:rsidR="005E6333" w:rsidRPr="00E64AA3" w:rsidRDefault="00AC1951" w:rsidP="005E6333">
      <w:pPr>
        <w:autoSpaceDE w:val="0"/>
        <w:autoSpaceDN w:val="0"/>
        <w:adjustRightInd w:val="0"/>
        <w:spacing w:after="0" w:line="240" w:lineRule="auto"/>
        <w:jc w:val="both"/>
        <w:rPr>
          <w:rFonts w:ascii="Book Antiqua" w:eastAsia="Adobe Kaiti Std R" w:hAnsi="Book Antiqua"/>
          <w:sz w:val="24"/>
          <w:szCs w:val="24"/>
        </w:rPr>
      </w:pPr>
      <w:r w:rsidRPr="00E64AA3">
        <w:rPr>
          <w:rFonts w:ascii="Book Antiqua" w:eastAsia="Adobe Kaiti Std R" w:hAnsi="Book Antiqua"/>
          <w:b/>
          <w:sz w:val="24"/>
          <w:szCs w:val="24"/>
        </w:rPr>
        <w:t>Clinical Care</w:t>
      </w:r>
      <w:r w:rsidRPr="00E64AA3">
        <w:rPr>
          <w:rFonts w:ascii="Book Antiqua" w:eastAsia="Adobe Kaiti Std R" w:hAnsi="Book Antiqua"/>
          <w:sz w:val="24"/>
          <w:szCs w:val="24"/>
        </w:rPr>
        <w:t xml:space="preserve">: </w:t>
      </w:r>
      <w:r w:rsidR="006A2ED4">
        <w:rPr>
          <w:rFonts w:ascii="Book Antiqua" w:eastAsia="Adobe Kaiti Std R" w:hAnsi="Book Antiqua"/>
          <w:sz w:val="24"/>
          <w:szCs w:val="24"/>
        </w:rPr>
        <w:t xml:space="preserve">During 2019-20, </w:t>
      </w:r>
      <w:r w:rsidRPr="00E64AA3">
        <w:rPr>
          <w:rFonts w:ascii="Book Antiqua" w:eastAsia="Adobe Kaiti Std R" w:hAnsi="Book Antiqua"/>
          <w:sz w:val="24"/>
          <w:szCs w:val="24"/>
        </w:rPr>
        <w:t>23232 clients were registered newly for availing the clinical service and case files of 50770 repeat clients were retrieved for further evaluation. The clinical services offered include audiological evaluation, listening training, speech-language assessment and therapy, psychological assessment and rehabilitation, and otolaryngological assessment and intervention. Also, the specialized units provided customized clinical care to the needy clients.</w:t>
      </w:r>
      <w:r w:rsidR="005E6333" w:rsidRPr="00E64AA3">
        <w:rPr>
          <w:rFonts w:ascii="Book Antiqua" w:eastAsia="Adobe Kaiti Std R" w:hAnsi="Book Antiqua"/>
          <w:sz w:val="24"/>
          <w:szCs w:val="24"/>
        </w:rPr>
        <w:t xml:space="preserve"> It has been rewarding to see that in 2019-20, eighty-five children with special needs completed their preschool training and among them, 73 (86%) were mainstreamed, and the remaining 12 (14%) were recommended for partial integration with support services.</w:t>
      </w:r>
      <w:r w:rsidR="00CA2176" w:rsidRPr="00E64AA3">
        <w:rPr>
          <w:rFonts w:ascii="Book Antiqua" w:eastAsia="Adobe Kaiti Std R" w:hAnsi="Book Antiqua"/>
          <w:sz w:val="24"/>
          <w:szCs w:val="24"/>
        </w:rPr>
        <w:t xml:space="preserve"> </w:t>
      </w:r>
      <w:r w:rsidR="005E6333" w:rsidRPr="00E64AA3">
        <w:rPr>
          <w:rFonts w:ascii="Book Antiqua" w:eastAsia="Adobe Kaiti Std R" w:hAnsi="Book Antiqua"/>
          <w:sz w:val="24"/>
          <w:szCs w:val="24"/>
        </w:rPr>
        <w:lastRenderedPageBreak/>
        <w:t xml:space="preserve">The institute extended a diverse range of support services to patients and their family. These include distribution and repairing of aids, </w:t>
      </w:r>
      <w:r w:rsidR="000B0BAB" w:rsidRPr="00E64AA3">
        <w:rPr>
          <w:rFonts w:ascii="Book Antiqua" w:eastAsia="Adobe Kaiti Std R" w:hAnsi="Book Antiqua"/>
          <w:sz w:val="24"/>
          <w:szCs w:val="24"/>
        </w:rPr>
        <w:t>counselling</w:t>
      </w:r>
      <w:r w:rsidR="005E6333" w:rsidRPr="00E64AA3">
        <w:rPr>
          <w:rFonts w:ascii="Book Antiqua" w:eastAsia="Adobe Kaiti Std R" w:hAnsi="Book Antiqua"/>
          <w:sz w:val="24"/>
          <w:szCs w:val="24"/>
        </w:rPr>
        <w:t xml:space="preserve"> and guidance, distribution of toy kits, Issue of Certificates </w:t>
      </w:r>
      <w:r w:rsidR="000B0BAB" w:rsidRPr="00E64AA3">
        <w:rPr>
          <w:rFonts w:ascii="Book Antiqua" w:eastAsia="Adobe Kaiti Std R" w:hAnsi="Book Antiqua"/>
          <w:sz w:val="24"/>
          <w:szCs w:val="24"/>
        </w:rPr>
        <w:t>for financial</w:t>
      </w:r>
      <w:r w:rsidR="005E6333" w:rsidRPr="00E64AA3">
        <w:rPr>
          <w:rFonts w:ascii="Book Antiqua" w:eastAsia="Adobe Kaiti Std R" w:hAnsi="Book Antiqua"/>
          <w:sz w:val="24"/>
          <w:szCs w:val="24"/>
        </w:rPr>
        <w:t xml:space="preserve"> aid, income tax exemption, educational scholarship, school admission etc.</w:t>
      </w:r>
    </w:p>
    <w:p w:rsidR="00E64AA3" w:rsidRPr="002B6B9F" w:rsidRDefault="00E64AA3" w:rsidP="000B0BAB">
      <w:pPr>
        <w:autoSpaceDE w:val="0"/>
        <w:autoSpaceDN w:val="0"/>
        <w:adjustRightInd w:val="0"/>
        <w:spacing w:after="0" w:line="240" w:lineRule="auto"/>
        <w:jc w:val="both"/>
        <w:rPr>
          <w:rFonts w:ascii="Book Antiqua" w:eastAsia="Adobe Kaiti Std R" w:hAnsi="Book Antiqua"/>
          <w:b/>
          <w:sz w:val="14"/>
          <w:szCs w:val="24"/>
        </w:rPr>
      </w:pPr>
    </w:p>
    <w:p w:rsidR="000F3E76" w:rsidRPr="00E64AA3" w:rsidRDefault="000B0BAB" w:rsidP="000B0BAB">
      <w:pPr>
        <w:autoSpaceDE w:val="0"/>
        <w:autoSpaceDN w:val="0"/>
        <w:adjustRightInd w:val="0"/>
        <w:spacing w:after="0" w:line="240" w:lineRule="auto"/>
        <w:jc w:val="both"/>
        <w:rPr>
          <w:rFonts w:ascii="Book Antiqua" w:eastAsia="Adobe Kaiti Std R" w:hAnsi="Book Antiqua"/>
          <w:sz w:val="24"/>
          <w:szCs w:val="24"/>
        </w:rPr>
      </w:pPr>
      <w:r w:rsidRPr="00E64AA3">
        <w:rPr>
          <w:rFonts w:ascii="Book Antiqua" w:eastAsia="Adobe Kaiti Std R" w:hAnsi="Book Antiqua"/>
          <w:b/>
          <w:sz w:val="24"/>
          <w:szCs w:val="24"/>
        </w:rPr>
        <w:t xml:space="preserve">Outreach Services &amp; </w:t>
      </w:r>
      <w:r w:rsidR="005E6333" w:rsidRPr="00E64AA3">
        <w:rPr>
          <w:rFonts w:ascii="Book Antiqua" w:eastAsia="Adobe Kaiti Std R" w:hAnsi="Book Antiqua"/>
          <w:b/>
          <w:sz w:val="24"/>
          <w:szCs w:val="24"/>
        </w:rPr>
        <w:t>Public Education</w:t>
      </w:r>
      <w:r w:rsidRPr="00E64AA3">
        <w:rPr>
          <w:rFonts w:ascii="Book Antiqua" w:eastAsia="Adobe Kaiti Std R" w:hAnsi="Book Antiqua"/>
          <w:b/>
          <w:sz w:val="24"/>
          <w:szCs w:val="24"/>
        </w:rPr>
        <w:t>:</w:t>
      </w:r>
      <w:r w:rsidR="005E6333" w:rsidRPr="00E64AA3">
        <w:rPr>
          <w:rFonts w:ascii="Book Antiqua" w:eastAsia="Adobe Kaiti Std R" w:hAnsi="Book Antiqua"/>
          <w:b/>
          <w:sz w:val="24"/>
          <w:szCs w:val="24"/>
        </w:rPr>
        <w:t xml:space="preserve"> </w:t>
      </w:r>
      <w:r w:rsidR="000F3E76" w:rsidRPr="00E64AA3">
        <w:rPr>
          <w:rFonts w:ascii="Book Antiqua" w:eastAsia="Adobe Kaiti Std R" w:hAnsi="Book Antiqua"/>
          <w:sz w:val="24"/>
          <w:szCs w:val="24"/>
        </w:rPr>
        <w:t>In addition to the diagnostic and therapeutic services provided within its walls, the institute carries out various outreach services</w:t>
      </w:r>
      <w:r w:rsidRPr="00E64AA3">
        <w:rPr>
          <w:rFonts w:ascii="Book Antiqua" w:eastAsia="Adobe Kaiti Std R" w:hAnsi="Book Antiqua"/>
          <w:sz w:val="24"/>
          <w:szCs w:val="24"/>
        </w:rPr>
        <w:t xml:space="preserve"> and public education activities</w:t>
      </w:r>
      <w:r w:rsidR="000F3E76" w:rsidRPr="00E64AA3">
        <w:rPr>
          <w:rFonts w:ascii="Book Antiqua" w:eastAsia="Adobe Kaiti Std R" w:hAnsi="Book Antiqua"/>
          <w:sz w:val="24"/>
          <w:szCs w:val="24"/>
        </w:rPr>
        <w:t xml:space="preserve"> on communication and its disorders in different parts of the country.</w:t>
      </w:r>
      <w:r w:rsidR="000F3E76" w:rsidRPr="00E64AA3">
        <w:rPr>
          <w:rFonts w:ascii="Book Antiqua" w:eastAsia="Adobe Kaiti Std R" w:hAnsi="Book Antiqua"/>
          <w:b/>
          <w:sz w:val="24"/>
          <w:szCs w:val="24"/>
        </w:rPr>
        <w:t xml:space="preserve"> </w:t>
      </w:r>
      <w:r w:rsidR="00206A08">
        <w:rPr>
          <w:rFonts w:ascii="Book Antiqua" w:eastAsia="Adobe Kaiti Std R" w:hAnsi="Book Antiqua"/>
          <w:sz w:val="24"/>
          <w:szCs w:val="24"/>
        </w:rPr>
        <w:t>These include</w:t>
      </w:r>
      <w:r w:rsidRPr="00E64AA3">
        <w:rPr>
          <w:rFonts w:ascii="Book Antiqua" w:eastAsia="Adobe Kaiti Std R" w:hAnsi="Book Antiqua"/>
          <w:sz w:val="24"/>
          <w:szCs w:val="24"/>
        </w:rPr>
        <w:t xml:space="preserve"> </w:t>
      </w:r>
      <w:r w:rsidR="00FA3814">
        <w:rPr>
          <w:rFonts w:ascii="Book Antiqua" w:eastAsia="Adobe Kaiti Std R" w:hAnsi="Book Antiqua"/>
          <w:sz w:val="24"/>
          <w:szCs w:val="24"/>
        </w:rPr>
        <w:t>s</w:t>
      </w:r>
      <w:r w:rsidR="000F3E76" w:rsidRPr="00E64AA3">
        <w:rPr>
          <w:rFonts w:ascii="Book Antiqua" w:eastAsia="Adobe Kaiti Std R" w:hAnsi="Book Antiqua"/>
          <w:sz w:val="24"/>
          <w:szCs w:val="24"/>
        </w:rPr>
        <w:t xml:space="preserve">creening programmes for communication disorders for different target population such as </w:t>
      </w:r>
      <w:r w:rsidR="002C69EF">
        <w:rPr>
          <w:rFonts w:ascii="Book Antiqua" w:eastAsia="Adobe Kaiti Std R" w:hAnsi="Book Antiqua"/>
          <w:sz w:val="24"/>
          <w:szCs w:val="24"/>
        </w:rPr>
        <w:t>n</w:t>
      </w:r>
      <w:r w:rsidR="000F3E76" w:rsidRPr="00E64AA3">
        <w:rPr>
          <w:rFonts w:ascii="Book Antiqua" w:eastAsia="Adobe Kaiti Std R" w:hAnsi="Book Antiqua"/>
          <w:sz w:val="24"/>
          <w:szCs w:val="24"/>
        </w:rPr>
        <w:t>ewborns and infants, industrial workers, school c</w:t>
      </w:r>
      <w:r w:rsidRPr="00E64AA3">
        <w:rPr>
          <w:rFonts w:ascii="Book Antiqua" w:eastAsia="Adobe Kaiti Std R" w:hAnsi="Book Antiqua"/>
          <w:sz w:val="24"/>
          <w:szCs w:val="24"/>
        </w:rPr>
        <w:t xml:space="preserve">hildren, elders, and bed-ridden, </w:t>
      </w:r>
      <w:r w:rsidR="002C69EF">
        <w:rPr>
          <w:rFonts w:ascii="Book Antiqua" w:eastAsia="Adobe Kaiti Std R" w:hAnsi="Book Antiqua"/>
          <w:sz w:val="24"/>
          <w:szCs w:val="24"/>
        </w:rPr>
        <w:t>d</w:t>
      </w:r>
      <w:r w:rsidR="000F3E76" w:rsidRPr="00E64AA3">
        <w:rPr>
          <w:rFonts w:ascii="Book Antiqua" w:eastAsia="Adobe Kaiti Std R" w:hAnsi="Book Antiqua"/>
          <w:sz w:val="24"/>
          <w:szCs w:val="24"/>
        </w:rPr>
        <w:t>iagnostic and therapeutic services on communication disorders were provided at the Outreach Service Centres (OSCs) of the institute located in different parts of the state</w:t>
      </w:r>
      <w:r w:rsidRPr="00E64AA3">
        <w:rPr>
          <w:rFonts w:ascii="Book Antiqua" w:eastAsia="Adobe Kaiti Std R" w:hAnsi="Book Antiqua"/>
          <w:sz w:val="24"/>
          <w:szCs w:val="24"/>
        </w:rPr>
        <w:t>, c</w:t>
      </w:r>
      <w:r w:rsidR="000F3E76" w:rsidRPr="00E64AA3">
        <w:rPr>
          <w:rFonts w:ascii="Book Antiqua" w:eastAsia="Adobe Kaiti Std R" w:hAnsi="Book Antiqua"/>
          <w:sz w:val="24"/>
          <w:szCs w:val="24"/>
        </w:rPr>
        <w:t xml:space="preserve">amp-based </w:t>
      </w:r>
      <w:r w:rsidRPr="00E64AA3">
        <w:rPr>
          <w:rFonts w:ascii="Book Antiqua" w:eastAsia="Adobe Kaiti Std R" w:hAnsi="Book Antiqua"/>
          <w:sz w:val="24"/>
          <w:szCs w:val="24"/>
        </w:rPr>
        <w:t>s</w:t>
      </w:r>
      <w:r w:rsidR="000F3E76" w:rsidRPr="00E64AA3">
        <w:rPr>
          <w:rFonts w:ascii="Book Antiqua" w:eastAsia="Adobe Kaiti Std R" w:hAnsi="Book Antiqua"/>
          <w:sz w:val="24"/>
          <w:szCs w:val="24"/>
        </w:rPr>
        <w:t>creening</w:t>
      </w:r>
      <w:r w:rsidRPr="00E64AA3">
        <w:rPr>
          <w:rFonts w:ascii="Book Antiqua" w:eastAsia="Adobe Kaiti Std R" w:hAnsi="Book Antiqua"/>
          <w:sz w:val="24"/>
          <w:szCs w:val="24"/>
        </w:rPr>
        <w:t>, i</w:t>
      </w:r>
      <w:r w:rsidR="000F3E76" w:rsidRPr="00E64AA3">
        <w:rPr>
          <w:rFonts w:ascii="Book Antiqua" w:eastAsia="Adobe Kaiti Std R" w:hAnsi="Book Antiqua"/>
          <w:sz w:val="24"/>
          <w:szCs w:val="24"/>
        </w:rPr>
        <w:t xml:space="preserve">tinerant </w:t>
      </w:r>
      <w:r w:rsidRPr="00E64AA3">
        <w:rPr>
          <w:rFonts w:ascii="Book Antiqua" w:eastAsia="Adobe Kaiti Std R" w:hAnsi="Book Antiqua"/>
          <w:sz w:val="24"/>
          <w:szCs w:val="24"/>
        </w:rPr>
        <w:t>s</w:t>
      </w:r>
      <w:r w:rsidR="000F3E76" w:rsidRPr="00E64AA3">
        <w:rPr>
          <w:rFonts w:ascii="Book Antiqua" w:eastAsia="Adobe Kaiti Std R" w:hAnsi="Book Antiqua"/>
          <w:sz w:val="24"/>
          <w:szCs w:val="24"/>
        </w:rPr>
        <w:t>ervice</w:t>
      </w:r>
      <w:r w:rsidRPr="00E64AA3">
        <w:rPr>
          <w:rFonts w:ascii="Book Antiqua" w:eastAsia="Adobe Kaiti Std R" w:hAnsi="Book Antiqua"/>
          <w:sz w:val="24"/>
          <w:szCs w:val="24"/>
        </w:rPr>
        <w:t xml:space="preserve"> and t</w:t>
      </w:r>
      <w:r w:rsidR="000F3E76" w:rsidRPr="00E64AA3">
        <w:rPr>
          <w:rFonts w:ascii="Book Antiqua" w:eastAsia="Adobe Kaiti Std R" w:hAnsi="Book Antiqua"/>
          <w:sz w:val="24"/>
          <w:szCs w:val="24"/>
        </w:rPr>
        <w:t>ele-</w:t>
      </w:r>
      <w:r w:rsidRPr="00E64AA3">
        <w:rPr>
          <w:rFonts w:ascii="Book Antiqua" w:eastAsia="Adobe Kaiti Std R" w:hAnsi="Book Antiqua"/>
          <w:sz w:val="24"/>
          <w:szCs w:val="24"/>
        </w:rPr>
        <w:t>a</w:t>
      </w:r>
      <w:r w:rsidR="000F3E76" w:rsidRPr="00E64AA3">
        <w:rPr>
          <w:rFonts w:ascii="Book Antiqua" w:eastAsia="Adobe Kaiti Std R" w:hAnsi="Book Antiqua"/>
          <w:sz w:val="24"/>
          <w:szCs w:val="24"/>
        </w:rPr>
        <w:t xml:space="preserve">ssessment and </w:t>
      </w:r>
      <w:r w:rsidRPr="00E64AA3">
        <w:rPr>
          <w:rFonts w:ascii="Book Antiqua" w:eastAsia="Adobe Kaiti Std R" w:hAnsi="Book Antiqua"/>
          <w:sz w:val="24"/>
          <w:szCs w:val="24"/>
        </w:rPr>
        <w:t>t</w:t>
      </w:r>
      <w:r w:rsidR="000F3E76" w:rsidRPr="00E64AA3">
        <w:rPr>
          <w:rFonts w:ascii="Book Antiqua" w:eastAsia="Adobe Kaiti Std R" w:hAnsi="Book Antiqua"/>
          <w:sz w:val="24"/>
          <w:szCs w:val="24"/>
        </w:rPr>
        <w:t>ele-</w:t>
      </w:r>
      <w:r w:rsidRPr="00E64AA3">
        <w:rPr>
          <w:rFonts w:ascii="Book Antiqua" w:eastAsia="Adobe Kaiti Std R" w:hAnsi="Book Antiqua"/>
          <w:sz w:val="24"/>
          <w:szCs w:val="24"/>
        </w:rPr>
        <w:t>i</w:t>
      </w:r>
      <w:r w:rsidR="000F3E76" w:rsidRPr="00E64AA3">
        <w:rPr>
          <w:rFonts w:ascii="Book Antiqua" w:eastAsia="Adobe Kaiti Std R" w:hAnsi="Book Antiqua"/>
          <w:sz w:val="24"/>
          <w:szCs w:val="24"/>
        </w:rPr>
        <w:t xml:space="preserve">ntervention </w:t>
      </w:r>
      <w:r w:rsidRPr="00E64AA3">
        <w:rPr>
          <w:rFonts w:ascii="Book Antiqua" w:eastAsia="Adobe Kaiti Std R" w:hAnsi="Book Antiqua"/>
          <w:sz w:val="24"/>
          <w:szCs w:val="24"/>
        </w:rPr>
        <w:t>s</w:t>
      </w:r>
      <w:r w:rsidR="000F3E76" w:rsidRPr="00E64AA3">
        <w:rPr>
          <w:rFonts w:ascii="Book Antiqua" w:eastAsia="Adobe Kaiti Std R" w:hAnsi="Book Antiqua"/>
          <w:sz w:val="24"/>
          <w:szCs w:val="24"/>
        </w:rPr>
        <w:t>ervices</w:t>
      </w:r>
      <w:r w:rsidRPr="00E64AA3">
        <w:rPr>
          <w:rFonts w:ascii="Book Antiqua" w:eastAsia="Adobe Kaiti Std R" w:hAnsi="Book Antiqua"/>
          <w:sz w:val="24"/>
          <w:szCs w:val="24"/>
        </w:rPr>
        <w:t>. In 2019-20, the institute signed Memorandum of Understanding (MoU) with four medical Institutions across the country to open newborn screening centres.</w:t>
      </w:r>
    </w:p>
    <w:p w:rsidR="00FA3814" w:rsidRPr="002B6B9F" w:rsidRDefault="00FA3814" w:rsidP="006832A2">
      <w:pPr>
        <w:autoSpaceDE w:val="0"/>
        <w:autoSpaceDN w:val="0"/>
        <w:adjustRightInd w:val="0"/>
        <w:spacing w:after="0" w:line="240" w:lineRule="auto"/>
        <w:jc w:val="both"/>
        <w:rPr>
          <w:rFonts w:ascii="Book Antiqua" w:eastAsia="Adobe Kaiti Std R" w:hAnsi="Book Antiqua"/>
          <w:sz w:val="16"/>
          <w:szCs w:val="24"/>
        </w:rPr>
      </w:pPr>
    </w:p>
    <w:p w:rsidR="000B0BAB" w:rsidRPr="00E64AA3" w:rsidRDefault="006832A2" w:rsidP="006832A2">
      <w:pPr>
        <w:autoSpaceDE w:val="0"/>
        <w:autoSpaceDN w:val="0"/>
        <w:adjustRightInd w:val="0"/>
        <w:spacing w:after="0" w:line="240" w:lineRule="auto"/>
        <w:jc w:val="both"/>
        <w:rPr>
          <w:rFonts w:ascii="Book Antiqua" w:eastAsia="Adobe Kaiti Std R" w:hAnsi="Book Antiqua"/>
          <w:sz w:val="24"/>
          <w:szCs w:val="24"/>
        </w:rPr>
      </w:pPr>
      <w:r w:rsidRPr="00E64AA3">
        <w:rPr>
          <w:rFonts w:ascii="Book Antiqua" w:eastAsia="Adobe Kaiti Std R" w:hAnsi="Book Antiqua"/>
          <w:sz w:val="24"/>
          <w:szCs w:val="24"/>
        </w:rPr>
        <w:t xml:space="preserve">The Institute </w:t>
      </w:r>
      <w:r w:rsidR="00CA2176" w:rsidRPr="00E64AA3">
        <w:rPr>
          <w:rFonts w:ascii="Book Antiqua" w:eastAsia="Adobe Kaiti Std R" w:hAnsi="Book Antiqua"/>
          <w:sz w:val="24"/>
          <w:szCs w:val="24"/>
        </w:rPr>
        <w:t xml:space="preserve">took </w:t>
      </w:r>
      <w:r w:rsidRPr="00E64AA3">
        <w:rPr>
          <w:rFonts w:ascii="Book Antiqua" w:eastAsia="Adobe Kaiti Std R" w:hAnsi="Book Antiqua"/>
          <w:sz w:val="24"/>
          <w:szCs w:val="24"/>
        </w:rPr>
        <w:t>various steps to make the common man aware of communication disorders, educate them on prevention of the disorders and provide guidance and counselling to persons suffering from such disorders. It took the lead role in celebrating the World Hearing Day 2020 which gained international attention and received certificates of appreciation from the World Health Organization, Geneva and the International Association of Communication Sciences and Disorders, Malta.</w:t>
      </w:r>
      <w:r w:rsidRPr="00E64AA3">
        <w:rPr>
          <w:rFonts w:ascii="Book Antiqua" w:hAnsi="Book Antiqua" w:cs="Helvetica-Normal-Identity-H"/>
          <w:sz w:val="24"/>
          <w:szCs w:val="24"/>
          <w:lang w:val="en-US"/>
        </w:rPr>
        <w:t xml:space="preserve"> </w:t>
      </w:r>
      <w:r w:rsidRPr="00E64AA3">
        <w:rPr>
          <w:rFonts w:ascii="Book Antiqua" w:eastAsia="Adobe Kaiti Std R" w:hAnsi="Book Antiqua"/>
          <w:sz w:val="24"/>
          <w:szCs w:val="24"/>
        </w:rPr>
        <w:t xml:space="preserve">The Institute also carried out various other public education activities on communication disorders like monthly public lectures, preparation and dissemination of information resources, street plays and </w:t>
      </w:r>
      <w:r w:rsidR="00FA3814">
        <w:rPr>
          <w:rFonts w:ascii="Book Antiqua" w:eastAsia="Adobe Kaiti Std R" w:hAnsi="Book Antiqua"/>
          <w:sz w:val="24"/>
          <w:szCs w:val="24"/>
        </w:rPr>
        <w:t>rallies, orientation lectures /</w:t>
      </w:r>
      <w:r w:rsidRPr="00E64AA3">
        <w:rPr>
          <w:rFonts w:ascii="Book Antiqua" w:eastAsia="Adobe Kaiti Std R" w:hAnsi="Book Antiqua"/>
          <w:sz w:val="24"/>
          <w:szCs w:val="24"/>
        </w:rPr>
        <w:t>sensitization programmes</w:t>
      </w:r>
      <w:r w:rsidR="006A37B9" w:rsidRPr="00E64AA3">
        <w:rPr>
          <w:rFonts w:ascii="Book Antiqua" w:eastAsia="Adobe Kaiti Std R" w:hAnsi="Book Antiqua"/>
          <w:sz w:val="24"/>
          <w:szCs w:val="24"/>
        </w:rPr>
        <w:t xml:space="preserve">, radio talks, publication of articles in magazines and news papers </w:t>
      </w:r>
      <w:r w:rsidRPr="00E64AA3">
        <w:rPr>
          <w:rFonts w:ascii="Book Antiqua" w:eastAsia="Adobe Kaiti Std R" w:hAnsi="Book Antiqua"/>
          <w:sz w:val="24"/>
          <w:szCs w:val="24"/>
        </w:rPr>
        <w:t>to create awareness among public on prevention of communication disorders. Effective utilization of social media for public education is one of the major initiatives taken during 2019-20.</w:t>
      </w:r>
    </w:p>
    <w:p w:rsidR="00E64AA3" w:rsidRDefault="00E64AA3" w:rsidP="006832A2">
      <w:pPr>
        <w:autoSpaceDE w:val="0"/>
        <w:autoSpaceDN w:val="0"/>
        <w:adjustRightInd w:val="0"/>
        <w:spacing w:after="0" w:line="240" w:lineRule="auto"/>
        <w:jc w:val="both"/>
        <w:rPr>
          <w:rFonts w:ascii="Book Antiqua" w:eastAsia="Adobe Kaiti Std R" w:hAnsi="Book Antiqua"/>
          <w:b/>
          <w:sz w:val="24"/>
          <w:szCs w:val="24"/>
        </w:rPr>
      </w:pPr>
    </w:p>
    <w:p w:rsidR="006832A2" w:rsidRPr="00E64AA3" w:rsidRDefault="006832A2" w:rsidP="006832A2">
      <w:pPr>
        <w:autoSpaceDE w:val="0"/>
        <w:autoSpaceDN w:val="0"/>
        <w:adjustRightInd w:val="0"/>
        <w:spacing w:after="0" w:line="240" w:lineRule="auto"/>
        <w:jc w:val="both"/>
        <w:rPr>
          <w:rFonts w:ascii="Book Antiqua" w:eastAsia="Adobe Kaiti Std R" w:hAnsi="Book Antiqua"/>
          <w:sz w:val="24"/>
          <w:szCs w:val="24"/>
        </w:rPr>
      </w:pPr>
      <w:r w:rsidRPr="00E64AA3">
        <w:rPr>
          <w:rFonts w:ascii="Book Antiqua" w:eastAsia="Adobe Kaiti Std R" w:hAnsi="Book Antiqua"/>
          <w:b/>
          <w:sz w:val="24"/>
          <w:szCs w:val="24"/>
        </w:rPr>
        <w:t>Other Activities and Achievements</w:t>
      </w:r>
      <w:r w:rsidRPr="00E64AA3">
        <w:rPr>
          <w:rFonts w:ascii="Book Antiqua" w:eastAsia="Adobe Kaiti Std R" w:hAnsi="Book Antiqua"/>
          <w:sz w:val="24"/>
          <w:szCs w:val="24"/>
        </w:rPr>
        <w:t xml:space="preserve">: In addition to the advancement made in the four verticals of the organization, the Institute significantly progressed in the renewal, upgrading, and development of its physical infrastructure. Totally, we spent more than one crore rupees towards civil engineering and more than eight crore for procurement of specialized equipment, IT infrastructure development and electrical installation and maintenance. Also, foundation for a multi-storeyed building at the Panchavati Campus for accommodating patients was laid and we are advancing well in our work to build a new campus in Varuna, Mysuru. </w:t>
      </w:r>
      <w:r w:rsidR="00CF63CD" w:rsidRPr="00E64AA3">
        <w:rPr>
          <w:rFonts w:ascii="Book Antiqua" w:eastAsia="Adobe Kaiti Std R" w:hAnsi="Book Antiqua"/>
          <w:sz w:val="24"/>
          <w:szCs w:val="24"/>
        </w:rPr>
        <w:t xml:space="preserve">In addition, we carried out </w:t>
      </w:r>
      <w:r w:rsidR="00A21539">
        <w:rPr>
          <w:rFonts w:ascii="Book Antiqua" w:eastAsia="Adobe Kaiti Std R" w:hAnsi="Book Antiqua"/>
          <w:sz w:val="24"/>
          <w:szCs w:val="24"/>
        </w:rPr>
        <w:t xml:space="preserve">Official language implementation activity, </w:t>
      </w:r>
      <w:r w:rsidR="00CF63CD" w:rsidRPr="00E64AA3">
        <w:rPr>
          <w:rFonts w:ascii="Book Antiqua" w:eastAsia="Adobe Kaiti Std R" w:hAnsi="Book Antiqua"/>
          <w:sz w:val="24"/>
          <w:szCs w:val="24"/>
        </w:rPr>
        <w:t xml:space="preserve">Swach bharath activities, </w:t>
      </w:r>
      <w:r w:rsidR="00470549">
        <w:rPr>
          <w:rFonts w:ascii="Book Antiqua" w:eastAsia="Adobe Kaiti Std R" w:hAnsi="Book Antiqua"/>
          <w:sz w:val="24"/>
          <w:szCs w:val="24"/>
        </w:rPr>
        <w:t xml:space="preserve">recruitment of new personnel and </w:t>
      </w:r>
      <w:r w:rsidR="00CF63CD" w:rsidRPr="00E64AA3">
        <w:rPr>
          <w:rFonts w:ascii="Book Antiqua" w:eastAsia="Adobe Kaiti Std R" w:hAnsi="Book Antiqua"/>
          <w:sz w:val="24"/>
          <w:szCs w:val="24"/>
        </w:rPr>
        <w:t>3</w:t>
      </w:r>
      <w:r w:rsidR="00CF63CD" w:rsidRPr="00E64AA3">
        <w:rPr>
          <w:rFonts w:ascii="Book Antiqua" w:eastAsia="Adobe Kaiti Std R" w:hAnsi="Book Antiqua"/>
          <w:sz w:val="24"/>
          <w:szCs w:val="24"/>
          <w:vertAlign w:val="superscript"/>
        </w:rPr>
        <w:t>rd</w:t>
      </w:r>
      <w:r w:rsidR="00CF63CD" w:rsidRPr="00E64AA3">
        <w:rPr>
          <w:rFonts w:ascii="Book Antiqua" w:eastAsia="Adobe Kaiti Std R" w:hAnsi="Book Antiqua"/>
          <w:sz w:val="24"/>
          <w:szCs w:val="24"/>
        </w:rPr>
        <w:t xml:space="preserve"> party auditing of suo-motu disclosure, </w:t>
      </w:r>
    </w:p>
    <w:p w:rsidR="003C0371" w:rsidRPr="003C0371" w:rsidRDefault="003C0371" w:rsidP="00E31FD0">
      <w:pPr>
        <w:autoSpaceDE w:val="0"/>
        <w:autoSpaceDN w:val="0"/>
        <w:adjustRightInd w:val="0"/>
        <w:spacing w:after="0" w:line="240" w:lineRule="auto"/>
        <w:jc w:val="both"/>
        <w:rPr>
          <w:rFonts w:ascii="Book Antiqua" w:eastAsia="Adobe Kaiti Std R" w:hAnsi="Book Antiqua"/>
          <w:sz w:val="14"/>
          <w:szCs w:val="24"/>
        </w:rPr>
      </w:pPr>
    </w:p>
    <w:p w:rsidR="000F3E76" w:rsidRPr="00E64AA3" w:rsidRDefault="00E31FD0" w:rsidP="00E31FD0">
      <w:pPr>
        <w:autoSpaceDE w:val="0"/>
        <w:autoSpaceDN w:val="0"/>
        <w:adjustRightInd w:val="0"/>
        <w:spacing w:after="0" w:line="240" w:lineRule="auto"/>
        <w:jc w:val="both"/>
        <w:rPr>
          <w:rFonts w:ascii="Book Antiqua" w:eastAsia="Adobe Kaiti Std R" w:hAnsi="Book Antiqua"/>
          <w:sz w:val="24"/>
          <w:szCs w:val="24"/>
        </w:rPr>
      </w:pPr>
      <w:r w:rsidRPr="00E64AA3">
        <w:rPr>
          <w:rFonts w:ascii="Book Antiqua" w:eastAsia="Adobe Kaiti Std R" w:hAnsi="Book Antiqua"/>
          <w:sz w:val="24"/>
          <w:szCs w:val="24"/>
        </w:rPr>
        <w:t xml:space="preserve">The Institute received a number of awards and </w:t>
      </w:r>
      <w:r w:rsidR="00A21539" w:rsidRPr="00E64AA3">
        <w:rPr>
          <w:rFonts w:ascii="Book Antiqua" w:eastAsia="Adobe Kaiti Std R" w:hAnsi="Book Antiqua"/>
          <w:sz w:val="24"/>
          <w:szCs w:val="24"/>
        </w:rPr>
        <w:t>laurels</w:t>
      </w:r>
      <w:r w:rsidRPr="00E64AA3">
        <w:rPr>
          <w:rFonts w:ascii="Book Antiqua" w:eastAsia="Adobe Kaiti Std R" w:hAnsi="Book Antiqua"/>
          <w:sz w:val="24"/>
          <w:szCs w:val="24"/>
        </w:rPr>
        <w:t xml:space="preserve"> in 2019-20. Our faculty, staff and students bagged best scientific paper awards in national and international conferences. Our students excelled in University Examinations held in 2019-20 and secured top ranks in UG and PG examinations. Also, we received Karyalaya Jyothi / Deepasmrithi Chinna Puraskar and Karyalaya Darpan Smrithi Chinna Puraskar from Rajabhasha Samsthan, New Delhi for best execution of Official Language.</w:t>
      </w:r>
    </w:p>
    <w:p w:rsidR="00CA2176" w:rsidRPr="00E64AA3" w:rsidRDefault="00CA2176" w:rsidP="00E31FD0">
      <w:pPr>
        <w:autoSpaceDE w:val="0"/>
        <w:autoSpaceDN w:val="0"/>
        <w:adjustRightInd w:val="0"/>
        <w:spacing w:after="0" w:line="240" w:lineRule="auto"/>
        <w:jc w:val="both"/>
        <w:rPr>
          <w:rFonts w:ascii="Book Antiqua" w:eastAsia="Adobe Kaiti Std R" w:hAnsi="Book Antiqua"/>
          <w:sz w:val="24"/>
          <w:szCs w:val="24"/>
        </w:rPr>
      </w:pPr>
    </w:p>
    <w:p w:rsidR="002B6B9F" w:rsidRDefault="002B6B9F" w:rsidP="00CA2176">
      <w:pPr>
        <w:autoSpaceDE w:val="0"/>
        <w:autoSpaceDN w:val="0"/>
        <w:adjustRightInd w:val="0"/>
        <w:spacing w:after="0" w:line="480" w:lineRule="auto"/>
        <w:ind w:firstLine="720"/>
        <w:jc w:val="center"/>
        <w:rPr>
          <w:rFonts w:ascii="Book Antiqua" w:eastAsia="Adobe Ming Std L" w:hAnsi="Book Antiqua"/>
          <w:b/>
          <w:sz w:val="24"/>
          <w:szCs w:val="24"/>
        </w:rPr>
      </w:pPr>
    </w:p>
    <w:p w:rsidR="00CA2176" w:rsidRPr="00E64AA3" w:rsidRDefault="00CA2176" w:rsidP="00CA2176">
      <w:pPr>
        <w:autoSpaceDE w:val="0"/>
        <w:autoSpaceDN w:val="0"/>
        <w:adjustRightInd w:val="0"/>
        <w:spacing w:after="0" w:line="480" w:lineRule="auto"/>
        <w:ind w:firstLine="720"/>
        <w:jc w:val="center"/>
        <w:rPr>
          <w:rFonts w:ascii="Book Antiqua" w:eastAsia="Adobe Ming Std L" w:hAnsi="Book Antiqua"/>
          <w:b/>
          <w:sz w:val="24"/>
          <w:szCs w:val="24"/>
        </w:rPr>
      </w:pPr>
      <w:r w:rsidRPr="00E64AA3">
        <w:rPr>
          <w:rFonts w:ascii="Book Antiqua" w:eastAsia="Adobe Ming Std L" w:hAnsi="Book Antiqua"/>
          <w:b/>
          <w:sz w:val="24"/>
          <w:szCs w:val="24"/>
        </w:rPr>
        <w:t>Summary of Performance in Numbers: 2019-20</w:t>
      </w:r>
    </w:p>
    <w:tbl>
      <w:tblPr>
        <w:tblW w:w="9502" w:type="dxa"/>
        <w:jc w:val="center"/>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38"/>
        <w:gridCol w:w="1080"/>
        <w:gridCol w:w="3690"/>
        <w:gridCol w:w="894"/>
      </w:tblGrid>
      <w:tr w:rsidR="00CA2176" w:rsidRPr="002B6B9F" w:rsidTr="00FF63FA">
        <w:trPr>
          <w:trHeight w:val="269"/>
          <w:jc w:val="center"/>
        </w:trPr>
        <w:tc>
          <w:tcPr>
            <w:tcW w:w="4918" w:type="dxa"/>
            <w:gridSpan w:val="2"/>
            <w:shd w:val="clear" w:color="auto" w:fill="BFBFBF"/>
          </w:tcPr>
          <w:p w:rsidR="00CA2176" w:rsidRPr="002B6B9F" w:rsidRDefault="00CA2176" w:rsidP="00395842">
            <w:pPr>
              <w:spacing w:after="0" w:line="240" w:lineRule="auto"/>
              <w:jc w:val="center"/>
              <w:rPr>
                <w:rFonts w:ascii="Book Antiqua" w:eastAsia="Adobe Kaiti Std R" w:hAnsi="Book Antiqua"/>
                <w:b/>
                <w:highlight w:val="lightGray"/>
              </w:rPr>
            </w:pPr>
            <w:r w:rsidRPr="002B6B9F">
              <w:rPr>
                <w:rFonts w:ascii="Book Antiqua" w:eastAsia="Adobe Kaiti Std R" w:hAnsi="Book Antiqua"/>
                <w:b/>
                <w:highlight w:val="lightGray"/>
              </w:rPr>
              <w:t>Academic</w:t>
            </w:r>
          </w:p>
        </w:tc>
        <w:tc>
          <w:tcPr>
            <w:tcW w:w="4584" w:type="dxa"/>
            <w:gridSpan w:val="2"/>
            <w:shd w:val="clear" w:color="auto" w:fill="BFBFBF"/>
          </w:tcPr>
          <w:p w:rsidR="00CA2176" w:rsidRPr="002B6B9F" w:rsidRDefault="00CA2176" w:rsidP="00395842">
            <w:pPr>
              <w:spacing w:after="0" w:line="240" w:lineRule="auto"/>
              <w:jc w:val="center"/>
              <w:rPr>
                <w:rFonts w:ascii="Book Antiqua" w:eastAsia="Adobe Kaiti Std R" w:hAnsi="Book Antiqua"/>
                <w:b/>
                <w:highlight w:val="lightGray"/>
              </w:rPr>
            </w:pPr>
            <w:r w:rsidRPr="002B6B9F">
              <w:rPr>
                <w:rFonts w:ascii="Book Antiqua" w:eastAsia="Adobe Kaiti Std R" w:hAnsi="Book Antiqua"/>
                <w:b/>
                <w:highlight w:val="lightGray"/>
              </w:rPr>
              <w:t>Research</w:t>
            </w:r>
          </w:p>
        </w:tc>
      </w:tr>
      <w:tr w:rsidR="00CA2176" w:rsidRPr="002B6B9F" w:rsidTr="00FF63FA">
        <w:trPr>
          <w:trHeight w:val="350"/>
          <w:jc w:val="center"/>
        </w:trPr>
        <w:tc>
          <w:tcPr>
            <w:tcW w:w="3838" w:type="dxa"/>
          </w:tcPr>
          <w:p w:rsidR="00CA2176" w:rsidRPr="002B6B9F" w:rsidRDefault="00CA2176"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Academic programmes offered</w:t>
            </w:r>
          </w:p>
        </w:tc>
        <w:tc>
          <w:tcPr>
            <w:tcW w:w="1080" w:type="dxa"/>
          </w:tcPr>
          <w:p w:rsidR="00CA2176" w:rsidRPr="002B6B9F" w:rsidRDefault="00CA2176" w:rsidP="00395842">
            <w:pPr>
              <w:spacing w:after="0" w:line="240" w:lineRule="auto"/>
              <w:jc w:val="center"/>
              <w:rPr>
                <w:rFonts w:ascii="Book Antiqua" w:eastAsia="Adobe Kaiti Std R" w:hAnsi="Book Antiqua"/>
              </w:rPr>
            </w:pPr>
            <w:r w:rsidRPr="002B6B9F">
              <w:rPr>
                <w:rFonts w:ascii="Book Antiqua" w:eastAsia="Adobe Kaiti Std R" w:hAnsi="Book Antiqua"/>
              </w:rPr>
              <w:t>18</w:t>
            </w:r>
          </w:p>
        </w:tc>
        <w:tc>
          <w:tcPr>
            <w:tcW w:w="3690" w:type="dxa"/>
          </w:tcPr>
          <w:p w:rsidR="00CA2176" w:rsidRPr="002B6B9F" w:rsidRDefault="00CA2176"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Completed funded projects</w:t>
            </w:r>
          </w:p>
        </w:tc>
        <w:tc>
          <w:tcPr>
            <w:tcW w:w="894" w:type="dxa"/>
          </w:tcPr>
          <w:p w:rsidR="00CA2176" w:rsidRPr="002B6B9F" w:rsidRDefault="00CA2176" w:rsidP="00395842">
            <w:pPr>
              <w:spacing w:after="0" w:line="240" w:lineRule="auto"/>
              <w:jc w:val="center"/>
              <w:rPr>
                <w:rFonts w:ascii="Book Antiqua" w:eastAsia="Adobe Kaiti Std R" w:hAnsi="Book Antiqua"/>
              </w:rPr>
            </w:pPr>
            <w:r w:rsidRPr="002B6B9F">
              <w:rPr>
                <w:rFonts w:ascii="Book Antiqua" w:eastAsia="Adobe Kaiti Std R" w:hAnsi="Book Antiqua"/>
              </w:rPr>
              <w:t>20</w:t>
            </w:r>
          </w:p>
        </w:tc>
      </w:tr>
      <w:tr w:rsidR="00CA2176" w:rsidRPr="002B6B9F" w:rsidTr="00FF63FA">
        <w:trPr>
          <w:trHeight w:val="350"/>
          <w:jc w:val="center"/>
        </w:trPr>
        <w:tc>
          <w:tcPr>
            <w:tcW w:w="3838" w:type="dxa"/>
          </w:tcPr>
          <w:p w:rsidR="00CA2176" w:rsidRPr="002B6B9F" w:rsidRDefault="00CA2176"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Students admitted</w:t>
            </w:r>
          </w:p>
        </w:tc>
        <w:tc>
          <w:tcPr>
            <w:tcW w:w="1080" w:type="dxa"/>
          </w:tcPr>
          <w:p w:rsidR="00CA2176" w:rsidRPr="002B6B9F" w:rsidRDefault="00CA2176" w:rsidP="00395842">
            <w:pPr>
              <w:spacing w:after="0" w:line="240" w:lineRule="auto"/>
              <w:jc w:val="center"/>
              <w:rPr>
                <w:rFonts w:ascii="Book Antiqua" w:eastAsia="Adobe Kaiti Std R" w:hAnsi="Book Antiqua"/>
              </w:rPr>
            </w:pPr>
            <w:r w:rsidRPr="002B6B9F">
              <w:rPr>
                <w:rFonts w:ascii="Book Antiqua" w:eastAsia="Adobe Kaiti Std R" w:hAnsi="Book Antiqua"/>
              </w:rPr>
              <w:t>291</w:t>
            </w:r>
          </w:p>
        </w:tc>
        <w:tc>
          <w:tcPr>
            <w:tcW w:w="3690" w:type="dxa"/>
          </w:tcPr>
          <w:p w:rsidR="00CA2176" w:rsidRPr="002B6B9F" w:rsidRDefault="00CA2176"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Ongoing funded projects</w:t>
            </w:r>
          </w:p>
        </w:tc>
        <w:tc>
          <w:tcPr>
            <w:tcW w:w="894" w:type="dxa"/>
          </w:tcPr>
          <w:p w:rsidR="00CA2176" w:rsidRPr="002B6B9F" w:rsidRDefault="00CA2176" w:rsidP="00395842">
            <w:pPr>
              <w:spacing w:after="0" w:line="240" w:lineRule="auto"/>
              <w:jc w:val="center"/>
              <w:rPr>
                <w:rFonts w:ascii="Book Antiqua" w:eastAsia="Adobe Kaiti Std R" w:hAnsi="Book Antiqua"/>
              </w:rPr>
            </w:pPr>
            <w:r w:rsidRPr="002B6B9F">
              <w:rPr>
                <w:rFonts w:ascii="Book Antiqua" w:eastAsia="Adobe Kaiti Std R" w:hAnsi="Book Antiqua"/>
              </w:rPr>
              <w:t>95</w:t>
            </w:r>
          </w:p>
        </w:tc>
      </w:tr>
      <w:tr w:rsidR="00CA2176" w:rsidRPr="002B6B9F" w:rsidTr="00FF63FA">
        <w:trPr>
          <w:trHeight w:val="350"/>
          <w:jc w:val="center"/>
        </w:trPr>
        <w:tc>
          <w:tcPr>
            <w:tcW w:w="3838" w:type="dxa"/>
          </w:tcPr>
          <w:p w:rsidR="00CA2176" w:rsidRPr="002B6B9F" w:rsidRDefault="00CA2176"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lang w:eastAsia="en-IN"/>
              </w:rPr>
              <w:t>Orientation / short -term training</w:t>
            </w:r>
          </w:p>
        </w:tc>
        <w:tc>
          <w:tcPr>
            <w:tcW w:w="1080" w:type="dxa"/>
          </w:tcPr>
          <w:p w:rsidR="00CA2176" w:rsidRPr="002B6B9F" w:rsidRDefault="00CA2176" w:rsidP="00395842">
            <w:pPr>
              <w:spacing w:after="0" w:line="240" w:lineRule="auto"/>
              <w:jc w:val="center"/>
              <w:rPr>
                <w:rFonts w:ascii="Book Antiqua" w:eastAsia="Adobe Kaiti Std R" w:hAnsi="Book Antiqua"/>
              </w:rPr>
            </w:pPr>
            <w:r w:rsidRPr="002B6B9F">
              <w:rPr>
                <w:rFonts w:ascii="Book Antiqua" w:eastAsia="Adobe Kaiti Std R" w:hAnsi="Book Antiqua"/>
              </w:rPr>
              <w:t>261</w:t>
            </w:r>
          </w:p>
        </w:tc>
        <w:tc>
          <w:tcPr>
            <w:tcW w:w="3690" w:type="dxa"/>
          </w:tcPr>
          <w:p w:rsidR="00CA2176" w:rsidRPr="002B6B9F" w:rsidRDefault="00CA2176"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Completed doctoral research</w:t>
            </w:r>
          </w:p>
        </w:tc>
        <w:tc>
          <w:tcPr>
            <w:tcW w:w="894" w:type="dxa"/>
          </w:tcPr>
          <w:p w:rsidR="00CA2176" w:rsidRPr="002B6B9F" w:rsidRDefault="00CA2176" w:rsidP="00395842">
            <w:pPr>
              <w:spacing w:after="0" w:line="240" w:lineRule="auto"/>
              <w:jc w:val="center"/>
              <w:rPr>
                <w:rFonts w:ascii="Book Antiqua" w:eastAsia="Adobe Kaiti Std R" w:hAnsi="Book Antiqua"/>
              </w:rPr>
            </w:pPr>
            <w:r w:rsidRPr="002B6B9F">
              <w:rPr>
                <w:rFonts w:ascii="Book Antiqua" w:eastAsia="Adobe Kaiti Std R" w:hAnsi="Book Antiqua"/>
              </w:rPr>
              <w:t>13</w:t>
            </w:r>
          </w:p>
        </w:tc>
      </w:tr>
      <w:tr w:rsidR="00CA2176" w:rsidRPr="002B6B9F" w:rsidTr="00FF63FA">
        <w:trPr>
          <w:trHeight w:val="350"/>
          <w:jc w:val="center"/>
        </w:trPr>
        <w:tc>
          <w:tcPr>
            <w:tcW w:w="3838" w:type="dxa"/>
          </w:tcPr>
          <w:p w:rsidR="00CA2176" w:rsidRPr="002B6B9F" w:rsidRDefault="00CA2176"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Workshops / Seminars</w:t>
            </w:r>
          </w:p>
        </w:tc>
        <w:tc>
          <w:tcPr>
            <w:tcW w:w="1080" w:type="dxa"/>
          </w:tcPr>
          <w:p w:rsidR="00CA2176" w:rsidRPr="002B6B9F" w:rsidRDefault="00CA2176" w:rsidP="00395842">
            <w:pPr>
              <w:spacing w:after="0" w:line="240" w:lineRule="auto"/>
              <w:jc w:val="center"/>
              <w:rPr>
                <w:rFonts w:ascii="Book Antiqua" w:eastAsia="Adobe Kaiti Std R" w:hAnsi="Book Antiqua"/>
              </w:rPr>
            </w:pPr>
            <w:r w:rsidRPr="002B6B9F">
              <w:rPr>
                <w:rFonts w:ascii="Book Antiqua" w:eastAsia="Adobe Kaiti Std R" w:hAnsi="Book Antiqua"/>
              </w:rPr>
              <w:t>20</w:t>
            </w:r>
          </w:p>
        </w:tc>
        <w:tc>
          <w:tcPr>
            <w:tcW w:w="3690" w:type="dxa"/>
          </w:tcPr>
          <w:p w:rsidR="00CA2176" w:rsidRPr="002B6B9F" w:rsidRDefault="00CA2176"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Ongoing doctoral research</w:t>
            </w:r>
          </w:p>
        </w:tc>
        <w:tc>
          <w:tcPr>
            <w:tcW w:w="894" w:type="dxa"/>
          </w:tcPr>
          <w:p w:rsidR="00CA2176" w:rsidRPr="002B6B9F" w:rsidRDefault="00CA2176" w:rsidP="00395842">
            <w:pPr>
              <w:spacing w:after="0" w:line="240" w:lineRule="auto"/>
              <w:jc w:val="center"/>
              <w:rPr>
                <w:rFonts w:ascii="Book Antiqua" w:eastAsia="Adobe Kaiti Std R" w:hAnsi="Book Antiqua"/>
              </w:rPr>
            </w:pPr>
            <w:r w:rsidRPr="002B6B9F">
              <w:rPr>
                <w:rFonts w:ascii="Book Antiqua" w:eastAsia="Adobe Kaiti Std R" w:hAnsi="Book Antiqua"/>
              </w:rPr>
              <w:t>66</w:t>
            </w:r>
          </w:p>
        </w:tc>
      </w:tr>
      <w:tr w:rsidR="00367945" w:rsidRPr="002B6B9F" w:rsidTr="000C5C28">
        <w:trPr>
          <w:trHeight w:val="368"/>
          <w:jc w:val="center"/>
        </w:trPr>
        <w:tc>
          <w:tcPr>
            <w:tcW w:w="3838" w:type="dxa"/>
          </w:tcPr>
          <w:p w:rsidR="00367945" w:rsidRPr="002B6B9F" w:rsidRDefault="00367945"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Invited talk by faculty &amp; staff</w:t>
            </w:r>
          </w:p>
        </w:tc>
        <w:tc>
          <w:tcPr>
            <w:tcW w:w="1080" w:type="dxa"/>
          </w:tcPr>
          <w:p w:rsidR="00367945" w:rsidRPr="002B6B9F" w:rsidRDefault="00367945" w:rsidP="00395842">
            <w:pPr>
              <w:spacing w:after="0" w:line="240" w:lineRule="auto"/>
              <w:jc w:val="center"/>
              <w:rPr>
                <w:rFonts w:ascii="Book Antiqua" w:eastAsia="Adobe Kaiti Std R" w:hAnsi="Book Antiqua"/>
              </w:rPr>
            </w:pPr>
            <w:r w:rsidRPr="002B6B9F">
              <w:rPr>
                <w:rFonts w:ascii="Book Antiqua" w:eastAsia="Adobe Kaiti Std R" w:hAnsi="Book Antiqua"/>
              </w:rPr>
              <w:t>165</w:t>
            </w:r>
          </w:p>
        </w:tc>
        <w:tc>
          <w:tcPr>
            <w:tcW w:w="3690" w:type="dxa"/>
          </w:tcPr>
          <w:p w:rsidR="00367945" w:rsidRPr="002B6B9F" w:rsidRDefault="00367945"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Conference presentations</w:t>
            </w:r>
          </w:p>
        </w:tc>
        <w:tc>
          <w:tcPr>
            <w:tcW w:w="894" w:type="dxa"/>
          </w:tcPr>
          <w:p w:rsidR="00367945" w:rsidRPr="002B6B9F" w:rsidRDefault="00367945" w:rsidP="00395842">
            <w:pPr>
              <w:spacing w:after="0" w:line="240" w:lineRule="auto"/>
              <w:jc w:val="center"/>
              <w:rPr>
                <w:rFonts w:ascii="Book Antiqua" w:eastAsia="Adobe Kaiti Std R" w:hAnsi="Book Antiqua"/>
              </w:rPr>
            </w:pPr>
            <w:r w:rsidRPr="002B6B9F">
              <w:rPr>
                <w:rFonts w:ascii="Book Antiqua" w:eastAsia="Adobe Kaiti Std R" w:hAnsi="Book Antiqua"/>
              </w:rPr>
              <w:t>96</w:t>
            </w:r>
          </w:p>
        </w:tc>
      </w:tr>
      <w:tr w:rsidR="00367945" w:rsidRPr="002B6B9F" w:rsidTr="00FF63FA">
        <w:trPr>
          <w:trHeight w:val="327"/>
          <w:jc w:val="center"/>
        </w:trPr>
        <w:tc>
          <w:tcPr>
            <w:tcW w:w="3838" w:type="dxa"/>
            <w:vMerge w:val="restart"/>
            <w:tcBorders>
              <w:bottom w:val="single" w:sz="4" w:space="0" w:color="000000"/>
            </w:tcBorders>
          </w:tcPr>
          <w:p w:rsidR="00367945" w:rsidRPr="002B6B9F" w:rsidRDefault="00367945"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 xml:space="preserve">Educational stipend </w:t>
            </w:r>
            <w:r w:rsidR="002B6B9F">
              <w:rPr>
                <w:rFonts w:ascii="Book Antiqua" w:eastAsia="Adobe Kaiti Std R" w:hAnsi="Book Antiqua"/>
              </w:rPr>
              <w:t xml:space="preserve">in Rupees </w:t>
            </w:r>
          </w:p>
        </w:tc>
        <w:tc>
          <w:tcPr>
            <w:tcW w:w="1080" w:type="dxa"/>
            <w:vMerge w:val="restart"/>
            <w:tcBorders>
              <w:bottom w:val="single" w:sz="4" w:space="0" w:color="000000"/>
            </w:tcBorders>
          </w:tcPr>
          <w:p w:rsidR="00367945" w:rsidRPr="002B6B9F" w:rsidRDefault="00367945" w:rsidP="002B6B9F">
            <w:pPr>
              <w:spacing w:after="0" w:line="240" w:lineRule="auto"/>
              <w:rPr>
                <w:rFonts w:ascii="Book Antiqua" w:eastAsia="Adobe Kaiti Std R" w:hAnsi="Book Antiqua"/>
                <w:sz w:val="20"/>
                <w:szCs w:val="20"/>
              </w:rPr>
            </w:pPr>
            <w:r w:rsidRPr="002B6B9F">
              <w:rPr>
                <w:rFonts w:ascii="Book Antiqua" w:eastAsia="Adobe Kaiti Std R" w:hAnsi="Book Antiqua"/>
                <w:sz w:val="20"/>
                <w:szCs w:val="20"/>
              </w:rPr>
              <w:t>127 lakhs</w:t>
            </w:r>
          </w:p>
        </w:tc>
        <w:tc>
          <w:tcPr>
            <w:tcW w:w="3690" w:type="dxa"/>
            <w:tcBorders>
              <w:bottom w:val="single" w:sz="4" w:space="0" w:color="000000"/>
            </w:tcBorders>
          </w:tcPr>
          <w:p w:rsidR="00367945" w:rsidRPr="002B6B9F" w:rsidRDefault="00367945"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Journal  publications</w:t>
            </w:r>
          </w:p>
        </w:tc>
        <w:tc>
          <w:tcPr>
            <w:tcW w:w="894" w:type="dxa"/>
            <w:tcBorders>
              <w:bottom w:val="single" w:sz="4" w:space="0" w:color="000000"/>
            </w:tcBorders>
          </w:tcPr>
          <w:p w:rsidR="00367945" w:rsidRPr="002B6B9F" w:rsidRDefault="00367945" w:rsidP="00395842">
            <w:pPr>
              <w:spacing w:after="0" w:line="240" w:lineRule="auto"/>
              <w:jc w:val="center"/>
              <w:rPr>
                <w:rFonts w:ascii="Book Antiqua" w:eastAsia="Adobe Kaiti Std R" w:hAnsi="Book Antiqua"/>
              </w:rPr>
            </w:pPr>
            <w:r w:rsidRPr="002B6B9F">
              <w:rPr>
                <w:rFonts w:ascii="Book Antiqua" w:eastAsia="Adobe Kaiti Std R" w:hAnsi="Book Antiqua"/>
              </w:rPr>
              <w:t>94</w:t>
            </w:r>
          </w:p>
        </w:tc>
      </w:tr>
      <w:tr w:rsidR="00367945" w:rsidRPr="002B6B9F" w:rsidTr="00FF63FA">
        <w:trPr>
          <w:trHeight w:val="350"/>
          <w:jc w:val="center"/>
        </w:trPr>
        <w:tc>
          <w:tcPr>
            <w:tcW w:w="3838" w:type="dxa"/>
            <w:vMerge/>
          </w:tcPr>
          <w:p w:rsidR="00367945" w:rsidRPr="002B6B9F" w:rsidRDefault="00367945" w:rsidP="00395842">
            <w:pPr>
              <w:autoSpaceDE w:val="0"/>
              <w:autoSpaceDN w:val="0"/>
              <w:adjustRightInd w:val="0"/>
              <w:spacing w:after="0" w:line="240" w:lineRule="auto"/>
              <w:rPr>
                <w:rFonts w:ascii="Book Antiqua" w:eastAsia="Adobe Kaiti Std R" w:hAnsi="Book Antiqua"/>
              </w:rPr>
            </w:pPr>
          </w:p>
        </w:tc>
        <w:tc>
          <w:tcPr>
            <w:tcW w:w="1080" w:type="dxa"/>
            <w:vMerge/>
          </w:tcPr>
          <w:p w:rsidR="00367945" w:rsidRPr="002B6B9F" w:rsidRDefault="00367945" w:rsidP="00395842">
            <w:pPr>
              <w:spacing w:after="0" w:line="240" w:lineRule="auto"/>
              <w:jc w:val="center"/>
              <w:rPr>
                <w:rFonts w:ascii="Book Antiqua" w:eastAsia="Adobe Kaiti Std R" w:hAnsi="Book Antiqua"/>
              </w:rPr>
            </w:pPr>
          </w:p>
        </w:tc>
        <w:tc>
          <w:tcPr>
            <w:tcW w:w="3690" w:type="dxa"/>
          </w:tcPr>
          <w:p w:rsidR="00367945" w:rsidRPr="002B6B9F" w:rsidRDefault="00367945"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Books/ book chapters</w:t>
            </w:r>
          </w:p>
        </w:tc>
        <w:tc>
          <w:tcPr>
            <w:tcW w:w="894" w:type="dxa"/>
          </w:tcPr>
          <w:p w:rsidR="00367945" w:rsidRPr="002B6B9F" w:rsidRDefault="00367945" w:rsidP="00395842">
            <w:pPr>
              <w:spacing w:after="0" w:line="240" w:lineRule="auto"/>
              <w:jc w:val="center"/>
              <w:rPr>
                <w:rFonts w:ascii="Book Antiqua" w:eastAsia="Adobe Kaiti Std R" w:hAnsi="Book Antiqua"/>
              </w:rPr>
            </w:pPr>
            <w:r w:rsidRPr="002B6B9F">
              <w:rPr>
                <w:rFonts w:ascii="Book Antiqua" w:eastAsia="Adobe Kaiti Std R" w:hAnsi="Book Antiqua"/>
              </w:rPr>
              <w:t>16</w:t>
            </w:r>
          </w:p>
        </w:tc>
      </w:tr>
      <w:tr w:rsidR="00367945" w:rsidRPr="002B6B9F" w:rsidTr="00FF63FA">
        <w:trPr>
          <w:trHeight w:val="368"/>
          <w:jc w:val="center"/>
        </w:trPr>
        <w:tc>
          <w:tcPr>
            <w:tcW w:w="4918" w:type="dxa"/>
            <w:gridSpan w:val="2"/>
            <w:shd w:val="clear" w:color="auto" w:fill="BFBFBF"/>
            <w:vAlign w:val="center"/>
          </w:tcPr>
          <w:p w:rsidR="00367945" w:rsidRPr="002B6B9F" w:rsidRDefault="00367945" w:rsidP="00395842">
            <w:pPr>
              <w:spacing w:after="0" w:line="240" w:lineRule="auto"/>
              <w:jc w:val="center"/>
              <w:rPr>
                <w:rFonts w:ascii="Book Antiqua" w:eastAsia="Adobe Kaiti Std R" w:hAnsi="Book Antiqua"/>
              </w:rPr>
            </w:pPr>
            <w:r w:rsidRPr="002B6B9F">
              <w:rPr>
                <w:rFonts w:ascii="Book Antiqua" w:eastAsia="Adobe Kaiti Std R" w:hAnsi="Book Antiqua"/>
                <w:b/>
              </w:rPr>
              <w:t>Clinical Care</w:t>
            </w:r>
          </w:p>
        </w:tc>
        <w:tc>
          <w:tcPr>
            <w:tcW w:w="4584" w:type="dxa"/>
            <w:gridSpan w:val="2"/>
            <w:shd w:val="clear" w:color="auto" w:fill="BFBFBF"/>
            <w:vAlign w:val="center"/>
          </w:tcPr>
          <w:p w:rsidR="00367945" w:rsidRPr="002B6B9F" w:rsidRDefault="00367945" w:rsidP="00395842">
            <w:pPr>
              <w:spacing w:after="0" w:line="240" w:lineRule="auto"/>
              <w:jc w:val="center"/>
              <w:rPr>
                <w:rFonts w:ascii="Book Antiqua" w:eastAsia="Adobe Kaiti Std R" w:hAnsi="Book Antiqua"/>
                <w:b/>
              </w:rPr>
            </w:pPr>
            <w:r w:rsidRPr="002B6B9F">
              <w:rPr>
                <w:rFonts w:ascii="Book Antiqua" w:eastAsia="Adobe Kaiti Std R" w:hAnsi="Book Antiqua"/>
                <w:b/>
              </w:rPr>
              <w:t>Public Education &amp; Outreach</w:t>
            </w:r>
          </w:p>
        </w:tc>
      </w:tr>
      <w:tr w:rsidR="00367945" w:rsidRPr="002B6B9F" w:rsidTr="00FF63FA">
        <w:trPr>
          <w:trHeight w:val="386"/>
          <w:jc w:val="center"/>
        </w:trPr>
        <w:tc>
          <w:tcPr>
            <w:tcW w:w="3838" w:type="dxa"/>
          </w:tcPr>
          <w:p w:rsidR="00367945" w:rsidRPr="002B6B9F" w:rsidRDefault="00367945"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 xml:space="preserve">Patient Registration -New        </w:t>
            </w:r>
          </w:p>
        </w:tc>
        <w:tc>
          <w:tcPr>
            <w:tcW w:w="1080" w:type="dxa"/>
          </w:tcPr>
          <w:p w:rsidR="00367945" w:rsidRPr="002B6B9F" w:rsidRDefault="00367945" w:rsidP="00395842">
            <w:pPr>
              <w:spacing w:after="0" w:line="240" w:lineRule="auto"/>
              <w:jc w:val="center"/>
              <w:rPr>
                <w:rFonts w:ascii="Book Antiqua" w:eastAsia="Adobe Kaiti Std R" w:hAnsi="Book Antiqua"/>
              </w:rPr>
            </w:pPr>
            <w:r w:rsidRPr="002B6B9F">
              <w:rPr>
                <w:rFonts w:ascii="Book Antiqua" w:eastAsia="Adobe Kaiti Std R" w:hAnsi="Book Antiqua"/>
              </w:rPr>
              <w:t>23232</w:t>
            </w:r>
          </w:p>
        </w:tc>
        <w:tc>
          <w:tcPr>
            <w:tcW w:w="3690" w:type="dxa"/>
          </w:tcPr>
          <w:p w:rsidR="00367945" w:rsidRPr="002B6B9F" w:rsidRDefault="00367945"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Newborn screening</w:t>
            </w:r>
          </w:p>
        </w:tc>
        <w:tc>
          <w:tcPr>
            <w:tcW w:w="894" w:type="dxa"/>
          </w:tcPr>
          <w:p w:rsidR="00367945" w:rsidRPr="002B6B9F" w:rsidRDefault="00367945" w:rsidP="00395842">
            <w:pPr>
              <w:spacing w:after="0" w:line="240" w:lineRule="auto"/>
              <w:jc w:val="center"/>
              <w:rPr>
                <w:rFonts w:ascii="Book Antiqua" w:eastAsia="Adobe Kaiti Std R" w:hAnsi="Book Antiqua"/>
              </w:rPr>
            </w:pPr>
            <w:r w:rsidRPr="002B6B9F">
              <w:rPr>
                <w:rFonts w:ascii="Book Antiqua" w:eastAsia="Adobe Kaiti Std R" w:hAnsi="Book Antiqua"/>
              </w:rPr>
              <w:t>70103</w:t>
            </w:r>
          </w:p>
        </w:tc>
      </w:tr>
      <w:tr w:rsidR="00E44C54" w:rsidRPr="002B6B9F" w:rsidTr="00FF63FA">
        <w:trPr>
          <w:trHeight w:val="58"/>
          <w:jc w:val="center"/>
        </w:trPr>
        <w:tc>
          <w:tcPr>
            <w:tcW w:w="3838"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Speech &amp; language assessment</w:t>
            </w:r>
          </w:p>
        </w:tc>
        <w:tc>
          <w:tcPr>
            <w:tcW w:w="1080"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7405</w:t>
            </w:r>
          </w:p>
        </w:tc>
        <w:tc>
          <w:tcPr>
            <w:tcW w:w="3690"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Industrial screening</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372</w:t>
            </w:r>
          </w:p>
        </w:tc>
      </w:tr>
      <w:tr w:rsidR="00E44C54" w:rsidRPr="002B6B9F" w:rsidTr="00FF63FA">
        <w:trPr>
          <w:trHeight w:val="368"/>
          <w:jc w:val="center"/>
        </w:trPr>
        <w:tc>
          <w:tcPr>
            <w:tcW w:w="3838"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Speech &amp; language therapy</w:t>
            </w:r>
          </w:p>
        </w:tc>
        <w:tc>
          <w:tcPr>
            <w:tcW w:w="1080"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5721</w:t>
            </w:r>
          </w:p>
        </w:tc>
        <w:tc>
          <w:tcPr>
            <w:tcW w:w="3690"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School screening</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6536</w:t>
            </w:r>
          </w:p>
        </w:tc>
      </w:tr>
      <w:tr w:rsidR="00E44C54" w:rsidRPr="002B6B9F" w:rsidTr="00FF63FA">
        <w:trPr>
          <w:trHeight w:val="368"/>
          <w:jc w:val="center"/>
        </w:trPr>
        <w:tc>
          <w:tcPr>
            <w:tcW w:w="3838"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Hearing evaluation</w:t>
            </w:r>
          </w:p>
        </w:tc>
        <w:tc>
          <w:tcPr>
            <w:tcW w:w="1080"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16368</w:t>
            </w:r>
          </w:p>
        </w:tc>
        <w:tc>
          <w:tcPr>
            <w:tcW w:w="3690" w:type="dxa"/>
          </w:tcPr>
          <w:p w:rsidR="00E44C54" w:rsidRPr="002B6B9F" w:rsidRDefault="00E44C54" w:rsidP="00395842">
            <w:pPr>
              <w:autoSpaceDE w:val="0"/>
              <w:autoSpaceDN w:val="0"/>
              <w:adjustRightInd w:val="0"/>
              <w:spacing w:after="0" w:line="240" w:lineRule="auto"/>
              <w:ind w:right="-73"/>
              <w:rPr>
                <w:rFonts w:ascii="Book Antiqua" w:eastAsia="Adobe Kaiti Std R" w:hAnsi="Book Antiqua"/>
              </w:rPr>
            </w:pPr>
            <w:r w:rsidRPr="002B6B9F">
              <w:rPr>
                <w:rFonts w:ascii="Book Antiqua" w:eastAsia="Adobe Kaiti Std R" w:hAnsi="Book Antiqua"/>
              </w:rPr>
              <w:t>Screening camps</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31</w:t>
            </w:r>
          </w:p>
        </w:tc>
      </w:tr>
      <w:tr w:rsidR="00E44C54" w:rsidRPr="002B6B9F" w:rsidTr="00FF63FA">
        <w:trPr>
          <w:trHeight w:val="368"/>
          <w:jc w:val="center"/>
        </w:trPr>
        <w:tc>
          <w:tcPr>
            <w:tcW w:w="3838"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Hearing aid trial</w:t>
            </w:r>
          </w:p>
        </w:tc>
        <w:tc>
          <w:tcPr>
            <w:tcW w:w="1080"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6468</w:t>
            </w:r>
          </w:p>
        </w:tc>
        <w:tc>
          <w:tcPr>
            <w:tcW w:w="3690"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Clinical cases at OSCs</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2481</w:t>
            </w:r>
          </w:p>
        </w:tc>
      </w:tr>
      <w:tr w:rsidR="00E44C54" w:rsidRPr="002B6B9F" w:rsidTr="00FF63FA">
        <w:trPr>
          <w:trHeight w:val="368"/>
          <w:jc w:val="center"/>
        </w:trPr>
        <w:tc>
          <w:tcPr>
            <w:tcW w:w="3838"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Ear moulds made</w:t>
            </w:r>
          </w:p>
        </w:tc>
        <w:tc>
          <w:tcPr>
            <w:tcW w:w="1080"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6320</w:t>
            </w:r>
          </w:p>
        </w:tc>
        <w:tc>
          <w:tcPr>
            <w:tcW w:w="3690"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Tele-Intervention</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85</w:t>
            </w:r>
          </w:p>
        </w:tc>
      </w:tr>
      <w:tr w:rsidR="00E44C54" w:rsidRPr="002B6B9F" w:rsidTr="00FF63FA">
        <w:trPr>
          <w:trHeight w:val="368"/>
          <w:jc w:val="center"/>
        </w:trPr>
        <w:tc>
          <w:tcPr>
            <w:tcW w:w="3838"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Psychological assessment</w:t>
            </w:r>
          </w:p>
        </w:tc>
        <w:tc>
          <w:tcPr>
            <w:tcW w:w="1080"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6424</w:t>
            </w:r>
          </w:p>
        </w:tc>
        <w:tc>
          <w:tcPr>
            <w:tcW w:w="3690"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Monthly Public Lectures</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11</w:t>
            </w:r>
          </w:p>
        </w:tc>
      </w:tr>
      <w:tr w:rsidR="00E44C54" w:rsidRPr="002B6B9F" w:rsidTr="00FF63FA">
        <w:trPr>
          <w:trHeight w:val="368"/>
          <w:jc w:val="center"/>
        </w:trPr>
        <w:tc>
          <w:tcPr>
            <w:tcW w:w="3838"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ENT assessment</w:t>
            </w:r>
          </w:p>
        </w:tc>
        <w:tc>
          <w:tcPr>
            <w:tcW w:w="1080"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40589</w:t>
            </w:r>
          </w:p>
        </w:tc>
        <w:tc>
          <w:tcPr>
            <w:tcW w:w="3690" w:type="dxa"/>
          </w:tcPr>
          <w:p w:rsidR="00E44C54" w:rsidRPr="002B6B9F" w:rsidRDefault="00E44C54" w:rsidP="00395842">
            <w:pPr>
              <w:spacing w:after="0" w:line="240" w:lineRule="auto"/>
              <w:rPr>
                <w:rFonts w:ascii="Book Antiqua" w:eastAsia="Adobe Kaiti Std R" w:hAnsi="Book Antiqua"/>
              </w:rPr>
            </w:pPr>
            <w:r w:rsidRPr="002B6B9F">
              <w:rPr>
                <w:rFonts w:ascii="Book Antiqua" w:eastAsia="Adobe Kaiti Std R" w:hAnsi="Book Antiqua"/>
              </w:rPr>
              <w:t>Radio/TV Programmes</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9</w:t>
            </w:r>
          </w:p>
        </w:tc>
      </w:tr>
      <w:tr w:rsidR="00E44C54" w:rsidRPr="002B6B9F" w:rsidTr="00FF63FA">
        <w:trPr>
          <w:trHeight w:val="158"/>
          <w:jc w:val="center"/>
        </w:trPr>
        <w:tc>
          <w:tcPr>
            <w:tcW w:w="3838"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Specialized clinical services</w:t>
            </w:r>
          </w:p>
        </w:tc>
        <w:tc>
          <w:tcPr>
            <w:tcW w:w="1080"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14</w:t>
            </w:r>
          </w:p>
        </w:tc>
        <w:tc>
          <w:tcPr>
            <w:tcW w:w="3690" w:type="dxa"/>
          </w:tcPr>
          <w:p w:rsidR="00E44C54" w:rsidRPr="002B6B9F" w:rsidRDefault="00E44C54" w:rsidP="00395842">
            <w:pPr>
              <w:spacing w:after="0" w:line="240" w:lineRule="auto"/>
              <w:rPr>
                <w:rFonts w:ascii="Book Antiqua" w:eastAsia="Adobe Kaiti Std R" w:hAnsi="Book Antiqua"/>
              </w:rPr>
            </w:pPr>
            <w:r w:rsidRPr="002B6B9F">
              <w:rPr>
                <w:rFonts w:ascii="Book Antiqua" w:eastAsia="Adobe Kaiti Std R" w:hAnsi="Book Antiqua"/>
              </w:rPr>
              <w:t>Magazine/Newspaper articles</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4</w:t>
            </w:r>
          </w:p>
        </w:tc>
      </w:tr>
      <w:tr w:rsidR="00E44C54" w:rsidRPr="002B6B9F" w:rsidTr="00FF63FA">
        <w:trPr>
          <w:trHeight w:val="157"/>
          <w:jc w:val="center"/>
        </w:trPr>
        <w:tc>
          <w:tcPr>
            <w:tcW w:w="3838" w:type="dxa"/>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Pre-school admission</w:t>
            </w:r>
          </w:p>
        </w:tc>
        <w:tc>
          <w:tcPr>
            <w:tcW w:w="1080"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174</w:t>
            </w:r>
          </w:p>
        </w:tc>
        <w:tc>
          <w:tcPr>
            <w:tcW w:w="3690" w:type="dxa"/>
          </w:tcPr>
          <w:p w:rsidR="00E44C54" w:rsidRPr="002B6B9F" w:rsidRDefault="00E44C54" w:rsidP="00395842">
            <w:pPr>
              <w:spacing w:after="0" w:line="240" w:lineRule="auto"/>
              <w:rPr>
                <w:rFonts w:ascii="Book Antiqua" w:eastAsia="Adobe Kaiti Std R" w:hAnsi="Book Antiqua"/>
              </w:rPr>
            </w:pPr>
            <w:r w:rsidRPr="002B6B9F">
              <w:rPr>
                <w:rFonts w:ascii="Book Antiqua" w:eastAsia="Adobe Kaiti Std R" w:hAnsi="Book Antiqua"/>
              </w:rPr>
              <w:t>Orientation under the REECH programme</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12</w:t>
            </w:r>
          </w:p>
        </w:tc>
      </w:tr>
      <w:tr w:rsidR="00E44C54" w:rsidRPr="002B6B9F" w:rsidTr="00FF63FA">
        <w:trPr>
          <w:trHeight w:val="305"/>
          <w:jc w:val="center"/>
        </w:trPr>
        <w:tc>
          <w:tcPr>
            <w:tcW w:w="3838" w:type="dxa"/>
            <w:vMerge w:val="restart"/>
          </w:tcPr>
          <w:p w:rsidR="00E44C54" w:rsidRPr="002B6B9F" w:rsidRDefault="00E44C54" w:rsidP="00395842">
            <w:pPr>
              <w:autoSpaceDE w:val="0"/>
              <w:autoSpaceDN w:val="0"/>
              <w:adjustRightInd w:val="0"/>
              <w:spacing w:after="0" w:line="240" w:lineRule="auto"/>
              <w:rPr>
                <w:rFonts w:ascii="Book Antiqua" w:eastAsia="Adobe Kaiti Std R" w:hAnsi="Book Antiqua"/>
              </w:rPr>
            </w:pPr>
            <w:r w:rsidRPr="002B6B9F">
              <w:rPr>
                <w:rFonts w:ascii="Book Antiqua" w:eastAsia="Adobe Kaiti Std R" w:hAnsi="Book Antiqua"/>
              </w:rPr>
              <w:t>Hearing aids distributed</w:t>
            </w:r>
          </w:p>
        </w:tc>
        <w:tc>
          <w:tcPr>
            <w:tcW w:w="1080" w:type="dxa"/>
            <w:vMerge w:val="restart"/>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3035</w:t>
            </w:r>
          </w:p>
        </w:tc>
        <w:tc>
          <w:tcPr>
            <w:tcW w:w="3690" w:type="dxa"/>
          </w:tcPr>
          <w:p w:rsidR="00E44C54" w:rsidRPr="002B6B9F" w:rsidRDefault="00E44C54" w:rsidP="00395842">
            <w:pPr>
              <w:spacing w:after="0" w:line="240" w:lineRule="auto"/>
              <w:rPr>
                <w:rFonts w:ascii="Book Antiqua" w:eastAsia="Adobe Kaiti Std R" w:hAnsi="Book Antiqua"/>
              </w:rPr>
            </w:pPr>
            <w:r w:rsidRPr="002B6B9F">
              <w:rPr>
                <w:rFonts w:ascii="Book Antiqua" w:eastAsia="Adobe Kaiti Std R" w:hAnsi="Book Antiqua" w:cs="Perpetua-Identity-H"/>
                <w:lang w:val="en-US"/>
              </w:rPr>
              <w:t>Street Plays and Rallies</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6</w:t>
            </w:r>
          </w:p>
        </w:tc>
      </w:tr>
      <w:tr w:rsidR="00E44C54" w:rsidRPr="002B6B9F" w:rsidTr="00FF63FA">
        <w:trPr>
          <w:trHeight w:val="158"/>
          <w:jc w:val="center"/>
        </w:trPr>
        <w:tc>
          <w:tcPr>
            <w:tcW w:w="3838" w:type="dxa"/>
            <w:vMerge/>
          </w:tcPr>
          <w:p w:rsidR="00E44C54" w:rsidRPr="002B6B9F" w:rsidRDefault="00E44C54" w:rsidP="00395842">
            <w:pPr>
              <w:autoSpaceDE w:val="0"/>
              <w:autoSpaceDN w:val="0"/>
              <w:adjustRightInd w:val="0"/>
              <w:spacing w:after="0" w:line="240" w:lineRule="auto"/>
              <w:rPr>
                <w:rFonts w:ascii="Book Antiqua" w:eastAsia="Adobe Kaiti Std R" w:hAnsi="Book Antiqua"/>
              </w:rPr>
            </w:pPr>
          </w:p>
        </w:tc>
        <w:tc>
          <w:tcPr>
            <w:tcW w:w="1080" w:type="dxa"/>
            <w:vMerge/>
          </w:tcPr>
          <w:p w:rsidR="00E44C54" w:rsidRPr="002B6B9F" w:rsidRDefault="00E44C54" w:rsidP="00395842">
            <w:pPr>
              <w:spacing w:after="0" w:line="240" w:lineRule="auto"/>
              <w:jc w:val="center"/>
              <w:rPr>
                <w:rFonts w:ascii="Book Antiqua" w:eastAsia="Adobe Kaiti Std R" w:hAnsi="Book Antiqua"/>
              </w:rPr>
            </w:pPr>
          </w:p>
        </w:tc>
        <w:tc>
          <w:tcPr>
            <w:tcW w:w="3690" w:type="dxa"/>
          </w:tcPr>
          <w:p w:rsidR="00E44C54" w:rsidRPr="002B6B9F" w:rsidRDefault="00E44C54" w:rsidP="00395842">
            <w:pPr>
              <w:spacing w:after="0" w:line="240" w:lineRule="auto"/>
              <w:rPr>
                <w:rFonts w:ascii="Book Antiqua" w:eastAsia="Adobe Kaiti Std R" w:hAnsi="Book Antiqua" w:cs="Perpetua-Identity-H"/>
                <w:lang w:val="en-US"/>
              </w:rPr>
            </w:pPr>
            <w:r w:rsidRPr="002B6B9F">
              <w:rPr>
                <w:rFonts w:ascii="Book Antiqua" w:eastAsia="Adobe Kaiti Std R" w:hAnsi="Book Antiqua" w:cs="Perpetua-Identity-H"/>
                <w:lang w:val="en-US"/>
              </w:rPr>
              <w:t>Public Orientation at AIISH</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11</w:t>
            </w:r>
          </w:p>
        </w:tc>
      </w:tr>
      <w:tr w:rsidR="00E44C54" w:rsidRPr="002B6B9F" w:rsidTr="00FF63FA">
        <w:trPr>
          <w:trHeight w:val="622"/>
          <w:jc w:val="center"/>
        </w:trPr>
        <w:tc>
          <w:tcPr>
            <w:tcW w:w="3838" w:type="dxa"/>
            <w:vMerge/>
          </w:tcPr>
          <w:p w:rsidR="00E44C54" w:rsidRPr="002B6B9F" w:rsidRDefault="00E44C54" w:rsidP="00395842">
            <w:pPr>
              <w:autoSpaceDE w:val="0"/>
              <w:autoSpaceDN w:val="0"/>
              <w:adjustRightInd w:val="0"/>
              <w:spacing w:after="0" w:line="240" w:lineRule="auto"/>
              <w:rPr>
                <w:rFonts w:ascii="Book Antiqua" w:eastAsia="Adobe Kaiti Std R" w:hAnsi="Book Antiqua"/>
              </w:rPr>
            </w:pPr>
          </w:p>
        </w:tc>
        <w:tc>
          <w:tcPr>
            <w:tcW w:w="1080" w:type="dxa"/>
            <w:vMerge/>
          </w:tcPr>
          <w:p w:rsidR="00E44C54" w:rsidRPr="002B6B9F" w:rsidRDefault="00E44C54" w:rsidP="00395842">
            <w:pPr>
              <w:spacing w:after="0" w:line="240" w:lineRule="auto"/>
              <w:jc w:val="center"/>
              <w:rPr>
                <w:rFonts w:ascii="Book Antiqua" w:eastAsia="Adobe Kaiti Std R" w:hAnsi="Book Antiqua"/>
              </w:rPr>
            </w:pPr>
          </w:p>
        </w:tc>
        <w:tc>
          <w:tcPr>
            <w:tcW w:w="3690" w:type="dxa"/>
          </w:tcPr>
          <w:p w:rsidR="00E44C54" w:rsidRPr="002B6B9F" w:rsidRDefault="00E44C54" w:rsidP="00395842">
            <w:pPr>
              <w:spacing w:after="0" w:line="240" w:lineRule="auto"/>
              <w:rPr>
                <w:rFonts w:ascii="Book Antiqua" w:eastAsia="Adobe Kaiti Std R" w:hAnsi="Book Antiqua" w:cs="Perpetua-Identity-H"/>
                <w:lang w:val="en-US"/>
              </w:rPr>
            </w:pPr>
            <w:r w:rsidRPr="002B6B9F">
              <w:rPr>
                <w:rFonts w:ascii="Book Antiqua" w:eastAsia="Adobe Kaiti Std R" w:hAnsi="Book Antiqua" w:cs="Perpetua-Identity-H"/>
                <w:lang w:val="en-US"/>
              </w:rPr>
              <w:t xml:space="preserve">Public Orientation at NBSC &amp; OSCs </w:t>
            </w:r>
          </w:p>
        </w:tc>
        <w:tc>
          <w:tcPr>
            <w:tcW w:w="894" w:type="dxa"/>
          </w:tcPr>
          <w:p w:rsidR="00E44C54" w:rsidRPr="002B6B9F" w:rsidRDefault="00E44C54" w:rsidP="00395842">
            <w:pPr>
              <w:spacing w:after="0" w:line="240" w:lineRule="auto"/>
              <w:jc w:val="center"/>
              <w:rPr>
                <w:rFonts w:ascii="Book Antiqua" w:eastAsia="Adobe Kaiti Std R" w:hAnsi="Book Antiqua"/>
              </w:rPr>
            </w:pPr>
            <w:r w:rsidRPr="002B6B9F">
              <w:rPr>
                <w:rFonts w:ascii="Book Antiqua" w:eastAsia="Adobe Kaiti Std R" w:hAnsi="Book Antiqua"/>
              </w:rPr>
              <w:t>10</w:t>
            </w:r>
          </w:p>
        </w:tc>
      </w:tr>
    </w:tbl>
    <w:p w:rsidR="00CA2176" w:rsidRPr="00E64AA3" w:rsidRDefault="00CA2176" w:rsidP="00395842">
      <w:pPr>
        <w:spacing w:after="0"/>
        <w:rPr>
          <w:rFonts w:ascii="Book Antiqua" w:hAnsi="Book Antiqua"/>
          <w:sz w:val="24"/>
          <w:szCs w:val="24"/>
        </w:rPr>
      </w:pPr>
    </w:p>
    <w:p w:rsidR="00690AEA" w:rsidRPr="00E64AA3" w:rsidRDefault="00690AEA" w:rsidP="00690AEA">
      <w:pPr>
        <w:autoSpaceDE w:val="0"/>
        <w:autoSpaceDN w:val="0"/>
        <w:adjustRightInd w:val="0"/>
        <w:spacing w:after="0" w:line="360" w:lineRule="auto"/>
        <w:ind w:left="720"/>
        <w:jc w:val="both"/>
        <w:rPr>
          <w:rFonts w:ascii="Book Antiqua" w:hAnsi="Book Antiqua" w:cs="Perpetua"/>
          <w:sz w:val="24"/>
          <w:szCs w:val="24"/>
        </w:rPr>
      </w:pPr>
    </w:p>
    <w:sectPr w:rsidR="00690AEA" w:rsidRPr="00E64AA3" w:rsidSect="00E31FD0">
      <w:footerReference w:type="default" r:id="rId8"/>
      <w:pgSz w:w="11906" w:h="16838"/>
      <w:pgMar w:top="1008" w:right="1440" w:bottom="1008"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C33" w:rsidRDefault="00C65C33" w:rsidP="002B6B9F">
      <w:pPr>
        <w:spacing w:after="0" w:line="240" w:lineRule="auto"/>
      </w:pPr>
      <w:r>
        <w:separator/>
      </w:r>
    </w:p>
  </w:endnote>
  <w:endnote w:type="continuationSeparator" w:id="1">
    <w:p w:rsidR="00C65C33" w:rsidRDefault="00C65C33" w:rsidP="002B6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Ming Std L">
    <w:panose1 w:val="00000000000000000000"/>
    <w:charset w:val="80"/>
    <w:family w:val="roman"/>
    <w:notTrueType/>
    <w:pitch w:val="variable"/>
    <w:sig w:usb0="00000203" w:usb1="1A0F1900" w:usb2="00000016" w:usb3="00000000" w:csb0="00120005" w:csb1="00000000"/>
  </w:font>
  <w:font w:name="Adobe Kaiti Std R">
    <w:panose1 w:val="00000000000000000000"/>
    <w:charset w:val="80"/>
    <w:family w:val="roman"/>
    <w:notTrueType/>
    <w:pitch w:val="variable"/>
    <w:sig w:usb0="00000207" w:usb1="0A0F1810" w:usb2="00000016" w:usb3="00000000" w:csb0="00060007" w:csb1="00000000"/>
  </w:font>
  <w:font w:name="Helvetica-Normal-Identity-H">
    <w:panose1 w:val="00000000000000000000"/>
    <w:charset w:val="00"/>
    <w:family w:val="auto"/>
    <w:notTrueType/>
    <w:pitch w:val="default"/>
    <w:sig w:usb0="00000003" w:usb1="00000000" w:usb2="00000000" w:usb3="00000000" w:csb0="00000001" w:csb1="00000000"/>
  </w:font>
  <w:font w:name="Perpetua-Identity-H">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9F" w:rsidRDefault="002B6B9F">
    <w:pPr>
      <w:pStyle w:val="Footer"/>
      <w:jc w:val="center"/>
    </w:pPr>
    <w:fldSimple w:instr=" PAGE   \* MERGEFORMAT ">
      <w:r>
        <w:rPr>
          <w:noProof/>
        </w:rPr>
        <w:t>2</w:t>
      </w:r>
    </w:fldSimple>
  </w:p>
  <w:p w:rsidR="002B6B9F" w:rsidRDefault="002B6B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C33" w:rsidRDefault="00C65C33" w:rsidP="002B6B9F">
      <w:pPr>
        <w:spacing w:after="0" w:line="240" w:lineRule="auto"/>
      </w:pPr>
      <w:r>
        <w:separator/>
      </w:r>
    </w:p>
  </w:footnote>
  <w:footnote w:type="continuationSeparator" w:id="1">
    <w:p w:rsidR="00C65C33" w:rsidRDefault="00C65C33" w:rsidP="002B6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0078"/>
    <w:multiLevelType w:val="hybridMultilevel"/>
    <w:tmpl w:val="3E3E50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A5715E"/>
    <w:multiLevelType w:val="hybridMultilevel"/>
    <w:tmpl w:val="01BE4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63B571D"/>
    <w:multiLevelType w:val="hybridMultilevel"/>
    <w:tmpl w:val="98F8C91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1F0F67"/>
    <w:multiLevelType w:val="hybridMultilevel"/>
    <w:tmpl w:val="0E0AD49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C3D2901"/>
    <w:multiLevelType w:val="hybridMultilevel"/>
    <w:tmpl w:val="693ED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5C2D9E"/>
    <w:multiLevelType w:val="hybridMultilevel"/>
    <w:tmpl w:val="91B0A1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7OwNDMztTQ3MDQyMbJU0lEKTi0uzszPAykwrwUADRoLdywAAAA="/>
  </w:docVars>
  <w:rsids>
    <w:rsidRoot w:val="007A10D0"/>
    <w:rsid w:val="00002865"/>
    <w:rsid w:val="00062DF4"/>
    <w:rsid w:val="000A2A94"/>
    <w:rsid w:val="000B0BAB"/>
    <w:rsid w:val="000B3F62"/>
    <w:rsid w:val="000C5C28"/>
    <w:rsid w:val="000F3E76"/>
    <w:rsid w:val="00153565"/>
    <w:rsid w:val="00156939"/>
    <w:rsid w:val="00160C34"/>
    <w:rsid w:val="001B6494"/>
    <w:rsid w:val="001D68E6"/>
    <w:rsid w:val="001F7C19"/>
    <w:rsid w:val="00206A08"/>
    <w:rsid w:val="00253135"/>
    <w:rsid w:val="00257BE4"/>
    <w:rsid w:val="002A4A1F"/>
    <w:rsid w:val="002B6B9F"/>
    <w:rsid w:val="002C69EF"/>
    <w:rsid w:val="002E0020"/>
    <w:rsid w:val="002E1CA0"/>
    <w:rsid w:val="002E7DB4"/>
    <w:rsid w:val="0031278D"/>
    <w:rsid w:val="00350783"/>
    <w:rsid w:val="00367945"/>
    <w:rsid w:val="00395842"/>
    <w:rsid w:val="003A7F7A"/>
    <w:rsid w:val="003C0371"/>
    <w:rsid w:val="003F4D59"/>
    <w:rsid w:val="00436BCE"/>
    <w:rsid w:val="00470549"/>
    <w:rsid w:val="004739CE"/>
    <w:rsid w:val="00494327"/>
    <w:rsid w:val="004A3EAC"/>
    <w:rsid w:val="004B383F"/>
    <w:rsid w:val="004D3939"/>
    <w:rsid w:val="005A17E8"/>
    <w:rsid w:val="005A762F"/>
    <w:rsid w:val="005B4DFF"/>
    <w:rsid w:val="005C38D5"/>
    <w:rsid w:val="005D4E85"/>
    <w:rsid w:val="005E6333"/>
    <w:rsid w:val="005E65EE"/>
    <w:rsid w:val="005F70DF"/>
    <w:rsid w:val="00625DA6"/>
    <w:rsid w:val="006832A2"/>
    <w:rsid w:val="00687F07"/>
    <w:rsid w:val="00690AEA"/>
    <w:rsid w:val="006A2ED4"/>
    <w:rsid w:val="006A37B9"/>
    <w:rsid w:val="006B4A3D"/>
    <w:rsid w:val="006C267A"/>
    <w:rsid w:val="007625F4"/>
    <w:rsid w:val="00775DB2"/>
    <w:rsid w:val="00794408"/>
    <w:rsid w:val="007A10D0"/>
    <w:rsid w:val="007A3FD8"/>
    <w:rsid w:val="00805A6B"/>
    <w:rsid w:val="00840070"/>
    <w:rsid w:val="008737AD"/>
    <w:rsid w:val="008A5B40"/>
    <w:rsid w:val="00942749"/>
    <w:rsid w:val="00945E40"/>
    <w:rsid w:val="00995DC8"/>
    <w:rsid w:val="00A21539"/>
    <w:rsid w:val="00A223E4"/>
    <w:rsid w:val="00A53A8D"/>
    <w:rsid w:val="00A83946"/>
    <w:rsid w:val="00A912D5"/>
    <w:rsid w:val="00A956CF"/>
    <w:rsid w:val="00AA46EF"/>
    <w:rsid w:val="00AC1951"/>
    <w:rsid w:val="00AF5ADD"/>
    <w:rsid w:val="00BA3FEE"/>
    <w:rsid w:val="00C3272D"/>
    <w:rsid w:val="00C65C33"/>
    <w:rsid w:val="00C73B68"/>
    <w:rsid w:val="00CA2176"/>
    <w:rsid w:val="00CF63CD"/>
    <w:rsid w:val="00D05A54"/>
    <w:rsid w:val="00DB4AE4"/>
    <w:rsid w:val="00DC2ECB"/>
    <w:rsid w:val="00DD6352"/>
    <w:rsid w:val="00E31FD0"/>
    <w:rsid w:val="00E3306F"/>
    <w:rsid w:val="00E44C54"/>
    <w:rsid w:val="00E4640C"/>
    <w:rsid w:val="00E64AA3"/>
    <w:rsid w:val="00E93A56"/>
    <w:rsid w:val="00F12069"/>
    <w:rsid w:val="00F2529C"/>
    <w:rsid w:val="00F74762"/>
    <w:rsid w:val="00FA3814"/>
    <w:rsid w:val="00FF6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EE"/>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0D0"/>
    <w:pPr>
      <w:ind w:left="720"/>
      <w:contextualSpacing/>
    </w:pPr>
  </w:style>
  <w:style w:type="paragraph" w:styleId="NoSpacing">
    <w:name w:val="No Spacing"/>
    <w:uiPriority w:val="1"/>
    <w:qFormat/>
    <w:rsid w:val="00625DA6"/>
    <w:rPr>
      <w:sz w:val="22"/>
      <w:szCs w:val="22"/>
      <w:lang w:val="en-IN"/>
    </w:rPr>
  </w:style>
  <w:style w:type="paragraph" w:styleId="Header">
    <w:name w:val="header"/>
    <w:basedOn w:val="Normal"/>
    <w:link w:val="HeaderChar"/>
    <w:uiPriority w:val="99"/>
    <w:semiHidden/>
    <w:unhideWhenUsed/>
    <w:rsid w:val="002B6B9F"/>
    <w:pPr>
      <w:tabs>
        <w:tab w:val="center" w:pos="4680"/>
        <w:tab w:val="right" w:pos="9360"/>
      </w:tabs>
    </w:pPr>
  </w:style>
  <w:style w:type="character" w:customStyle="1" w:styleId="HeaderChar">
    <w:name w:val="Header Char"/>
    <w:basedOn w:val="DefaultParagraphFont"/>
    <w:link w:val="Header"/>
    <w:uiPriority w:val="99"/>
    <w:semiHidden/>
    <w:rsid w:val="002B6B9F"/>
    <w:rPr>
      <w:sz w:val="22"/>
      <w:szCs w:val="22"/>
      <w:lang w:val="en-IN"/>
    </w:rPr>
  </w:style>
  <w:style w:type="paragraph" w:styleId="Footer">
    <w:name w:val="footer"/>
    <w:basedOn w:val="Normal"/>
    <w:link w:val="FooterChar"/>
    <w:uiPriority w:val="99"/>
    <w:unhideWhenUsed/>
    <w:rsid w:val="002B6B9F"/>
    <w:pPr>
      <w:tabs>
        <w:tab w:val="center" w:pos="4680"/>
        <w:tab w:val="right" w:pos="9360"/>
      </w:tabs>
    </w:pPr>
  </w:style>
  <w:style w:type="character" w:customStyle="1" w:styleId="FooterChar">
    <w:name w:val="Footer Char"/>
    <w:basedOn w:val="DefaultParagraphFont"/>
    <w:link w:val="Footer"/>
    <w:uiPriority w:val="99"/>
    <w:rsid w:val="002B6B9F"/>
    <w:rPr>
      <w:sz w:val="22"/>
      <w:szCs w:val="22"/>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1F30F-FE9A-4AB8-9D5B-75CF4436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Windows User</cp:lastModifiedBy>
  <cp:revision>2</cp:revision>
  <dcterms:created xsi:type="dcterms:W3CDTF">2020-09-04T09:21:00Z</dcterms:created>
  <dcterms:modified xsi:type="dcterms:W3CDTF">2020-09-04T09:21:00Z</dcterms:modified>
</cp:coreProperties>
</file>