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0" w:rsidRPr="00C86C20" w:rsidRDefault="00C86C20" w:rsidP="00C86C2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5ABC">
        <w:rPr>
          <w:rFonts w:ascii="Times New Roman" w:eastAsia="Times New Roman" w:hAnsi="Times New Roman" w:cs="Times New Roman"/>
          <w:b/>
          <w:bCs/>
        </w:rPr>
        <w:t xml:space="preserve">Ministry-wise and Public Authority-wise Abstract of Quarterly Returns </w:t>
      </w:r>
    </w:p>
    <w:p w:rsidR="00C86C20" w:rsidRPr="00C86C20" w:rsidRDefault="00C86C20" w:rsidP="00C86C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6C20">
        <w:rPr>
          <w:rFonts w:ascii="Times New Roman" w:eastAsia="Times New Roman" w:hAnsi="Times New Roman" w:cs="Times New Roman"/>
        </w:rPr>
        <w:br/>
      </w:r>
      <w:proofErr w:type="gramStart"/>
      <w:r w:rsidRPr="00C86C20">
        <w:rPr>
          <w:rFonts w:ascii="Times New Roman" w:eastAsia="Times New Roman" w:hAnsi="Times New Roman" w:cs="Times New Roman"/>
          <w:b/>
          <w:bCs/>
        </w:rPr>
        <w:t>Year :</w:t>
      </w:r>
      <w:proofErr w:type="gramEnd"/>
      <w:r w:rsidRPr="00C86C20">
        <w:rPr>
          <w:rFonts w:ascii="Times New Roman" w:eastAsia="Times New Roman" w:hAnsi="Times New Roman" w:cs="Times New Roman"/>
          <w:b/>
          <w:bCs/>
        </w:rPr>
        <w:t xml:space="preserve"> </w:t>
      </w:r>
      <w:r w:rsidRPr="00C86C20">
        <w:rPr>
          <w:rFonts w:ascii="Times New Roman" w:eastAsia="Times New Roman" w:hAnsi="Times New Roman" w:cs="Times New Roman"/>
        </w:rPr>
        <w:t>2014-2015</w:t>
      </w: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2425"/>
        <w:gridCol w:w="1066"/>
        <w:gridCol w:w="642"/>
        <w:gridCol w:w="661"/>
        <w:gridCol w:w="642"/>
        <w:gridCol w:w="767"/>
        <w:gridCol w:w="903"/>
        <w:gridCol w:w="1018"/>
        <w:gridCol w:w="72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594"/>
        <w:gridCol w:w="13"/>
        <w:gridCol w:w="5"/>
        <w:gridCol w:w="13"/>
      </w:tblGrid>
      <w:tr w:rsidR="00F25ABC" w:rsidRPr="00C86C20" w:rsidTr="00F25ABC">
        <w:trPr>
          <w:gridAfter w:val="3"/>
          <w:jc w:val="center"/>
        </w:trPr>
        <w:tc>
          <w:tcPr>
            <w:tcW w:w="191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86C20">
              <w:rPr>
                <w:rFonts w:ascii="Times New Roman" w:eastAsia="Times New Roman" w:hAnsi="Times New Roman" w:cs="Times New Roman"/>
                <w:bCs/>
              </w:rPr>
              <w:t>Sr.No</w:t>
            </w:r>
            <w:proofErr w:type="spellEnd"/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</w:tc>
        <w:tc>
          <w:tcPr>
            <w:tcW w:w="868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Ministry/Department/Organisation </w:t>
            </w:r>
          </w:p>
        </w:tc>
        <w:tc>
          <w:tcPr>
            <w:tcW w:w="313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   Quarter    </w:t>
            </w:r>
          </w:p>
        </w:tc>
        <w:tc>
          <w:tcPr>
            <w:tcW w:w="298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Opening balance of Requests (as on start of Quarter) </w:t>
            </w:r>
          </w:p>
        </w:tc>
        <w:tc>
          <w:tcPr>
            <w:tcW w:w="236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86C20">
              <w:rPr>
                <w:rFonts w:ascii="Times New Roman" w:eastAsia="Times New Roman" w:hAnsi="Times New Roman" w:cs="Times New Roman"/>
                <w:bCs/>
              </w:rPr>
              <w:t>No.of</w:t>
            </w:r>
            <w:proofErr w:type="spellEnd"/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 Requests Received during Quarter </w:t>
            </w:r>
          </w:p>
        </w:tc>
        <w:tc>
          <w:tcPr>
            <w:tcW w:w="23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Total </w:t>
            </w:r>
            <w:proofErr w:type="spellStart"/>
            <w:r w:rsidRPr="00C86C20">
              <w:rPr>
                <w:rFonts w:ascii="Times New Roman" w:eastAsia="Times New Roman" w:hAnsi="Times New Roman" w:cs="Times New Roman"/>
                <w:bCs/>
              </w:rPr>
              <w:t>no.of</w:t>
            </w:r>
            <w:proofErr w:type="spellEnd"/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 Requests (Column 3+4) </w:t>
            </w:r>
          </w:p>
        </w:tc>
        <w:tc>
          <w:tcPr>
            <w:tcW w:w="275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86C20">
              <w:rPr>
                <w:rFonts w:ascii="Times New Roman" w:eastAsia="Times New Roman" w:hAnsi="Times New Roman" w:cs="Times New Roman"/>
                <w:bCs/>
              </w:rPr>
              <w:t>No.of</w:t>
            </w:r>
            <w:proofErr w:type="spellEnd"/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 Requests transferred to other PAs </w:t>
            </w:r>
          </w:p>
        </w:tc>
        <w:tc>
          <w:tcPr>
            <w:tcW w:w="323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Decisions where Applications for Information rejected </w:t>
            </w:r>
          </w:p>
        </w:tc>
        <w:tc>
          <w:tcPr>
            <w:tcW w:w="365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Number of cases where disciplinary action taken against any officer in respect of administration of RTI Act </w:t>
            </w:r>
          </w:p>
        </w:tc>
        <w:tc>
          <w:tcPr>
            <w:tcW w:w="26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Total Amount Collected (</w:t>
            </w:r>
            <w:proofErr w:type="spellStart"/>
            <w:r w:rsidRPr="00C86C20">
              <w:rPr>
                <w:rFonts w:ascii="Times New Roman" w:eastAsia="Times New Roman" w:hAnsi="Times New Roman" w:cs="Times New Roman"/>
                <w:bCs/>
              </w:rPr>
              <w:t>fee+addl</w:t>
            </w:r>
            <w:proofErr w:type="spellEnd"/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. charges+ penalty) (Rs.) </w:t>
            </w:r>
          </w:p>
        </w:tc>
        <w:tc>
          <w:tcPr>
            <w:tcW w:w="0" w:type="auto"/>
            <w:gridSpan w:val="1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No. of times various Provisions were invoked while Rejecting Requests</w:t>
            </w:r>
          </w:p>
        </w:tc>
      </w:tr>
      <w:tr w:rsidR="00C86C20" w:rsidRPr="00C86C20" w:rsidTr="00F25ABC">
        <w:trPr>
          <w:gridAfter w:val="3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3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1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Relevant Sections of RTI Act 2005</w:t>
            </w:r>
          </w:p>
        </w:tc>
      </w:tr>
      <w:tr w:rsidR="00C86C20" w:rsidRPr="00C86C20" w:rsidTr="00F25ABC">
        <w:trPr>
          <w:gridAfter w:val="3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3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Section 8(1) 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Other Sections</w:t>
            </w:r>
          </w:p>
        </w:tc>
      </w:tr>
      <w:tr w:rsidR="00F25ABC" w:rsidRPr="00F25ABC" w:rsidTr="00F25ABC">
        <w:trPr>
          <w:gridAfter w:val="3"/>
          <w:trHeight w:val="480"/>
          <w:jc w:val="center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3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8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(a)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(b)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(c)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(d)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(e)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(f)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(g)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(h)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C86C20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(j)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(9)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(11)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(24) </w:t>
            </w:r>
          </w:p>
        </w:tc>
        <w:tc>
          <w:tcPr>
            <w:tcW w:w="2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(Others) </w:t>
            </w:r>
          </w:p>
        </w:tc>
      </w:tr>
      <w:tr w:rsidR="00F25ABC" w:rsidRPr="00F25ABC" w:rsidTr="00F25ABC">
        <w:trPr>
          <w:gridAfter w:val="3"/>
          <w:jc w:val="center"/>
        </w:trPr>
        <w:tc>
          <w:tcPr>
            <w:tcW w:w="19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(1) </w:t>
            </w:r>
          </w:p>
        </w:tc>
        <w:tc>
          <w:tcPr>
            <w:tcW w:w="8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(2) </w:t>
            </w:r>
          </w:p>
        </w:tc>
        <w:tc>
          <w:tcPr>
            <w:tcW w:w="3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(3) </w:t>
            </w:r>
          </w:p>
        </w:tc>
        <w:tc>
          <w:tcPr>
            <w:tcW w:w="2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(4) </w:t>
            </w:r>
          </w:p>
        </w:tc>
        <w:tc>
          <w:tcPr>
            <w:tcW w:w="2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(5) </w:t>
            </w:r>
          </w:p>
        </w:tc>
        <w:tc>
          <w:tcPr>
            <w:tcW w:w="2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(6) </w:t>
            </w:r>
          </w:p>
        </w:tc>
        <w:tc>
          <w:tcPr>
            <w:tcW w:w="2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(7) </w:t>
            </w:r>
          </w:p>
        </w:tc>
        <w:tc>
          <w:tcPr>
            <w:tcW w:w="3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(8) </w:t>
            </w:r>
          </w:p>
        </w:tc>
        <w:tc>
          <w:tcPr>
            <w:tcW w:w="3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(9) 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(10)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(11)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(12)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(13)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(14)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(15)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(16)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(17)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(18)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(19)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(20)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(21)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(22) 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 xml:space="preserve">(23) </w:t>
            </w:r>
          </w:p>
        </w:tc>
        <w:tc>
          <w:tcPr>
            <w:tcW w:w="2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(27)</w:t>
            </w:r>
          </w:p>
        </w:tc>
      </w:tr>
      <w:tr w:rsidR="00C86C20" w:rsidRPr="00C86C20" w:rsidTr="00F25AB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 1</w:t>
            </w:r>
          </w:p>
        </w:tc>
        <w:tc>
          <w:tcPr>
            <w:tcW w:w="0" w:type="auto"/>
            <w:gridSpan w:val="2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Ministry of Health &amp; Family Welfare</w:t>
            </w:r>
          </w:p>
        </w:tc>
      </w:tr>
      <w:tr w:rsidR="00C86C20" w:rsidRPr="00C86C20" w:rsidTr="00F25ABC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  1.1</w:t>
            </w:r>
          </w:p>
        </w:tc>
        <w:tc>
          <w:tcPr>
            <w:tcW w:w="0" w:type="auto"/>
            <w:gridSpan w:val="2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Department of Health &amp; Family Welfare</w:t>
            </w:r>
          </w:p>
        </w:tc>
      </w:tr>
      <w:tr w:rsidR="00F25ABC" w:rsidRPr="00F25ABC" w:rsidTr="00F25ABC">
        <w:trPr>
          <w:trHeight w:val="480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    1.1.1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All India Institute of Speech and Hearing</w:t>
            </w:r>
          </w:p>
        </w:tc>
        <w:tc>
          <w:tcPr>
            <w:tcW w:w="3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6C20">
              <w:rPr>
                <w:rFonts w:ascii="Times New Roman" w:eastAsia="Times New Roman" w:hAnsi="Times New Roman" w:cs="Times New Roman"/>
              </w:rPr>
              <w:t>Ist</w:t>
            </w:r>
            <w:proofErr w:type="spellEnd"/>
            <w:r w:rsidRPr="00C86C20">
              <w:rPr>
                <w:rFonts w:ascii="Times New Roman" w:eastAsia="Times New Roman" w:hAnsi="Times New Roman" w:cs="Times New Roman"/>
              </w:rPr>
              <w:t xml:space="preserve"> Quarter (Apr14-Jun14)</w:t>
            </w:r>
          </w:p>
        </w:tc>
        <w:tc>
          <w:tcPr>
            <w:tcW w:w="2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 (11.1%)</w:t>
            </w:r>
          </w:p>
        </w:tc>
        <w:tc>
          <w:tcPr>
            <w:tcW w:w="3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5ABC" w:rsidRPr="00F25ABC" w:rsidTr="00F25ABC">
        <w:trPr>
          <w:trHeight w:val="480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2nd Quarter (July14-Sept14)</w:t>
            </w:r>
          </w:p>
        </w:tc>
        <w:tc>
          <w:tcPr>
            <w:tcW w:w="2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 (0%)</w:t>
            </w:r>
          </w:p>
        </w:tc>
        <w:tc>
          <w:tcPr>
            <w:tcW w:w="3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5ABC" w:rsidRPr="00F25ABC" w:rsidTr="00F25ABC">
        <w:trPr>
          <w:trHeight w:val="480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3rd Quarter (Oct14-Dec14)</w:t>
            </w:r>
          </w:p>
        </w:tc>
        <w:tc>
          <w:tcPr>
            <w:tcW w:w="2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 (7.7%)</w:t>
            </w:r>
          </w:p>
        </w:tc>
        <w:tc>
          <w:tcPr>
            <w:tcW w:w="3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5ABC" w:rsidRPr="00F25ABC" w:rsidTr="00F25ABC">
        <w:trPr>
          <w:trHeight w:val="480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4th Quarter(Jan15-Mar15)</w:t>
            </w:r>
          </w:p>
        </w:tc>
        <w:tc>
          <w:tcPr>
            <w:tcW w:w="2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6 (60%)</w:t>
            </w:r>
          </w:p>
        </w:tc>
        <w:tc>
          <w:tcPr>
            <w:tcW w:w="3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1848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5ABC" w:rsidRPr="00F25ABC" w:rsidTr="00F25ABC">
        <w:trPr>
          <w:trHeight w:val="480"/>
          <w:jc w:val="center"/>
        </w:trPr>
        <w:tc>
          <w:tcPr>
            <w:tcW w:w="1373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Department Total</w:t>
            </w:r>
          </w:p>
        </w:tc>
        <w:tc>
          <w:tcPr>
            <w:tcW w:w="2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2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2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8 (25%)</w:t>
            </w:r>
          </w:p>
        </w:tc>
        <w:tc>
          <w:tcPr>
            <w:tcW w:w="3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2068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86C20" w:rsidRPr="00C86C20" w:rsidRDefault="00C86C20" w:rsidP="00C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6C2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86C20" w:rsidRPr="00C86C20" w:rsidRDefault="00C86C20" w:rsidP="00C86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0A19" w:rsidRDefault="00350A19"/>
    <w:sectPr w:rsidR="00350A19" w:rsidSect="00C86C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6C20"/>
    <w:rsid w:val="00350A19"/>
    <w:rsid w:val="00A645EC"/>
    <w:rsid w:val="00C86C20"/>
    <w:rsid w:val="00E51D69"/>
    <w:rsid w:val="00F2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6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Dr. Shijith Kumar C</cp:lastModifiedBy>
  <cp:revision>2</cp:revision>
  <dcterms:created xsi:type="dcterms:W3CDTF">2015-04-24T03:58:00Z</dcterms:created>
  <dcterms:modified xsi:type="dcterms:W3CDTF">2015-04-24T03:58:00Z</dcterms:modified>
</cp:coreProperties>
</file>