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847" w:rsidRPr="00B658FB" w:rsidRDefault="00991847" w:rsidP="00991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658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DEPARTMENT OF CLINICAL PSYCHOLOGY</w:t>
      </w:r>
    </w:p>
    <w:p w:rsidR="00D71BA5" w:rsidRDefault="00991847" w:rsidP="0099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SH/CLIPSY/2015                                                                                               </w:t>
      </w:r>
      <w:r w:rsidR="00D71BA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D71BA5">
        <w:rPr>
          <w:rFonts w:ascii="Times New Roman" w:eastAsia="Times New Roman" w:hAnsi="Times New Roman" w:cs="Times New Roman"/>
          <w:color w:val="222222"/>
          <w:sz w:val="24"/>
          <w:szCs w:val="24"/>
        </w:rPr>
        <w:t>22.04.2015</w:t>
      </w:r>
    </w:p>
    <w:p w:rsidR="00D71BA5" w:rsidRDefault="00D71BA5" w:rsidP="0099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71BA5" w:rsidRDefault="00D71BA5" w:rsidP="00B658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Addendum to the </w:t>
      </w:r>
      <w:r w:rsidR="00B658FB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nnual Report 2014-15</w:t>
      </w:r>
    </w:p>
    <w:p w:rsidR="00D71BA5" w:rsidRDefault="00D71BA5" w:rsidP="00991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847" w:rsidRPr="00991847" w:rsidRDefault="00D71BA5" w:rsidP="00D71B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find the following information </w:t>
      </w:r>
      <w:r w:rsidR="00B658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addition to the annual report 2014-15. This is for your kind information and needful.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847" w:rsidRDefault="00991847" w:rsidP="0099184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</w:p>
    <w:p w:rsidR="00991847" w:rsidRDefault="00991847" w:rsidP="0099184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14"/>
          <w:szCs w:val="14"/>
        </w:rPr>
      </w:pPr>
    </w:p>
    <w:p w:rsidR="00991847" w:rsidRPr="00D71BA5" w:rsidRDefault="00991847" w:rsidP="0099184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91847" w:rsidRPr="00B658FB" w:rsidRDefault="00991847" w:rsidP="00D71B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184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 </w:t>
      </w:r>
      <w:r w:rsidRPr="00B658F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 </w:t>
      </w:r>
      <w:r w:rsidRPr="0099184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Papers Published:</w:t>
      </w:r>
    </w:p>
    <w:p w:rsidR="00D71BA5" w:rsidRPr="00991847" w:rsidRDefault="00D71BA5" w:rsidP="00D71B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</w:rPr>
      </w:pPr>
    </w:p>
    <w:p w:rsidR="00D71BA5" w:rsidRPr="00D71BA5" w:rsidRDefault="00991847" w:rsidP="00D71B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proofErr w:type="spellStart"/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Venkatesan</w:t>
      </w:r>
      <w:proofErr w:type="spellEnd"/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S. (2015). Engagement between justice system vis-à-vis persons with intellectual and developmental disabilities.</w:t>
      </w:r>
      <w:r w:rsidRPr="00D71B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International Journal of Psychology and Psychiatry, 3(1): 30-56. </w:t>
      </w:r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Online ISSN: 2320-6233. DOI: 10.5958/2320-6233.2015.00003.6</w:t>
      </w:r>
    </w:p>
    <w:p w:rsidR="00991847" w:rsidRPr="00D71BA5" w:rsidRDefault="00991847" w:rsidP="00D71BA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Venkatesan</w:t>
      </w:r>
      <w:proofErr w:type="spellEnd"/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S. (2015). Parent reflections following diagnostic disclosure of learning disability in their children.</w:t>
      </w:r>
      <w:r w:rsidRPr="00D71BA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Journal of Disability Management and Special Education. 5(1): 1-14.</w:t>
      </w:r>
      <w:r w:rsidRPr="00D71BA5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ISSN: 2229-5143.</w:t>
      </w:r>
    </w:p>
    <w:p w:rsidR="00D71BA5" w:rsidRPr="007550D0" w:rsidRDefault="00D71BA5" w:rsidP="00D7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D0">
        <w:rPr>
          <w:rFonts w:ascii="Times New Roman" w:hAnsi="Times New Roman" w:cs="Times New Roman"/>
          <w:bCs/>
          <w:sz w:val="24"/>
          <w:szCs w:val="24"/>
        </w:rPr>
        <w:t>Gupta, S. K.</w:t>
      </w:r>
      <w:r w:rsidRPr="007550D0">
        <w:rPr>
          <w:rFonts w:ascii="Times New Roman" w:hAnsi="Times New Roman" w:cs="Times New Roman"/>
          <w:sz w:val="24"/>
          <w:szCs w:val="24"/>
        </w:rPr>
        <w:t xml:space="preserve"> (2014). </w:t>
      </w:r>
      <w:r w:rsidRPr="007550D0">
        <w:rPr>
          <w:rFonts w:ascii="Times New Roman" w:hAnsi="Times New Roman" w:cs="Times New Roman"/>
          <w:bCs/>
          <w:sz w:val="24"/>
          <w:szCs w:val="24"/>
        </w:rPr>
        <w:t xml:space="preserve">Behavioural management of writer’s cramp: A review of the research evidence. </w:t>
      </w:r>
      <w:r w:rsidRPr="007550D0">
        <w:rPr>
          <w:rFonts w:ascii="Times New Roman" w:hAnsi="Times New Roman" w:cs="Times New Roman"/>
          <w:i/>
          <w:sz w:val="24"/>
          <w:szCs w:val="24"/>
        </w:rPr>
        <w:t xml:space="preserve">International Journal of Psychology and Psychiatry, </w:t>
      </w:r>
      <w:r w:rsidRPr="007550D0">
        <w:rPr>
          <w:rFonts w:ascii="Times New Roman" w:hAnsi="Times New Roman" w:cs="Times New Roman"/>
          <w:sz w:val="24"/>
          <w:szCs w:val="24"/>
        </w:rPr>
        <w:t xml:space="preserve">2(2), 126-139. </w:t>
      </w:r>
      <w:proofErr w:type="spellStart"/>
      <w:r w:rsidRPr="007550D0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7550D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7550D0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10.5958/2320-6233.2014.00002.9</w:t>
        </w:r>
      </w:hyperlink>
      <w:r w:rsidRPr="007550D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550D0">
        <w:rPr>
          <w:rFonts w:ascii="Times New Roman" w:hAnsi="Times New Roman" w:cs="Times New Roman"/>
          <w:bCs/>
          <w:sz w:val="24"/>
          <w:szCs w:val="24"/>
        </w:rPr>
        <w:t>(Online ISSN:</w:t>
      </w:r>
      <w:r w:rsidRPr="007550D0">
        <w:rPr>
          <w:rFonts w:ascii="Times New Roman" w:eastAsia="Arial Unicode MS" w:hAnsi="Times New Roman" w:cs="Times New Roman"/>
          <w:sz w:val="24"/>
          <w:szCs w:val="24"/>
        </w:rPr>
        <w:t>2320-6233)</w:t>
      </w:r>
    </w:p>
    <w:p w:rsidR="00D71BA5" w:rsidRPr="00426308" w:rsidRDefault="00D71BA5" w:rsidP="00D71BA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7550D0">
        <w:rPr>
          <w:rFonts w:ascii="Times New Roman" w:hAnsi="Times New Roman" w:cs="Times New Roman"/>
          <w:sz w:val="24"/>
          <w:szCs w:val="24"/>
        </w:rPr>
        <w:t>Gupta, S. K. (2014</w:t>
      </w:r>
      <w:r w:rsidRPr="00A0413B">
        <w:rPr>
          <w:rFonts w:ascii="Times New Roman" w:hAnsi="Times New Roman" w:cs="Times New Roman"/>
          <w:sz w:val="24"/>
          <w:szCs w:val="24"/>
        </w:rPr>
        <w:t>).</w:t>
      </w:r>
      <w:r w:rsidRPr="00A041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13B">
        <w:rPr>
          <w:rFonts w:ascii="Times New Roman" w:hAnsi="Times New Roman" w:cs="Times New Roman"/>
          <w:sz w:val="24"/>
          <w:szCs w:val="24"/>
        </w:rPr>
        <w:t xml:space="preserve">Behavioural management of an adolescent with </w:t>
      </w:r>
      <w:r w:rsidRPr="00A0413B">
        <w:rPr>
          <w:rFonts w:ascii="Times New Roman" w:hAnsi="Times New Roman" w:cs="Times New Roman"/>
          <w:bCs/>
        </w:rPr>
        <w:t>writer’s cramp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0413B">
        <w:rPr>
          <w:rFonts w:ascii="Times New Roman" w:hAnsi="Times New Roman" w:cs="Times New Roman"/>
          <w:i/>
          <w:sz w:val="24"/>
          <w:szCs w:val="24"/>
        </w:rPr>
        <w:t>Delhi Psychiatry Journal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434B0">
        <w:rPr>
          <w:rFonts w:ascii="Times New Roman" w:hAnsi="Times New Roman" w:cs="Times New Roman"/>
          <w:sz w:val="24"/>
          <w:szCs w:val="24"/>
        </w:rPr>
        <w:t>17(2), 142-144</w:t>
      </w:r>
      <w:r w:rsidRPr="00CC2F79">
        <w:rPr>
          <w:rFonts w:ascii="Times New Roman" w:hAnsi="Times New Roman" w:cs="Times New Roman"/>
          <w:sz w:val="24"/>
          <w:szCs w:val="24"/>
        </w:rPr>
        <w:t>.</w:t>
      </w:r>
      <w:r w:rsidRPr="00A041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413B">
        <w:rPr>
          <w:rFonts w:ascii="Times New Roman" w:hAnsi="Times New Roman" w:cs="Times New Roman"/>
          <w:bCs/>
        </w:rPr>
        <w:t>(Online ISSN:</w:t>
      </w:r>
      <w:r w:rsidRPr="00A0413B">
        <w:rPr>
          <w:rFonts w:ascii="Times New Roman" w:eastAsia="Arial Unicode MS" w:hAnsi="Times New Roman" w:cs="Times New Roman"/>
        </w:rPr>
        <w:t xml:space="preserve"> 0971-9571)</w:t>
      </w:r>
      <w:r>
        <w:rPr>
          <w:rFonts w:ascii="Times New Roman" w:eastAsia="Arial Unicode MS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Available at </w:t>
      </w:r>
      <w:hyperlink r:id="rId6" w:history="1">
        <w:r w:rsidRPr="00A90032">
          <w:rPr>
            <w:rStyle w:val="Hyperlink"/>
            <w:rFonts w:ascii="Times New Roman" w:hAnsi="Times New Roman" w:cs="Times New Roman"/>
            <w:sz w:val="24"/>
            <w:szCs w:val="24"/>
          </w:rPr>
          <w:t>http://medind.nic.in/daa/t14/i2/daat14i2c.shtml</w:t>
        </w:r>
      </w:hyperlink>
      <w:r>
        <w:t xml:space="preserve"> </w:t>
      </w:r>
    </w:p>
    <w:p w:rsidR="00D71BA5" w:rsidRPr="00D71BA5" w:rsidRDefault="00D71BA5" w:rsidP="00D71BA5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9A0" w:rsidRDefault="00CA79A0" w:rsidP="00CA7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A79A0" w:rsidRPr="00B658FB" w:rsidRDefault="00991847" w:rsidP="00CA7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9184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Award of Ph.D.:</w:t>
      </w:r>
    </w:p>
    <w:p w:rsidR="00CA79A0" w:rsidRDefault="00CA79A0" w:rsidP="00CA79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96387" w:rsidRPr="00096387" w:rsidRDefault="00991847" w:rsidP="00096387">
      <w:pPr>
        <w:pStyle w:val="ListParagraph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Mr. 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Ganesh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external candidate, was awarded Ph.D. in Psychology, by the University of Mysore, 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Mysuru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for the investigation carried on topic titled ‘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Behavior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Problems in Children from Single Parent Families’ under the guidance of Dr. S. 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Venkatesan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Professor &amp; Head Department of Clinical Psychology, 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AIISH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, </w:t>
      </w:r>
      <w:proofErr w:type="spellStart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Mysuru</w:t>
      </w:r>
      <w:proofErr w:type="spellEnd"/>
      <w:r w:rsidRPr="00096387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, in April, 2015.</w:t>
      </w:r>
    </w:p>
    <w:p w:rsidR="00096387" w:rsidRDefault="00096387" w:rsidP="000963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96387" w:rsidRDefault="00096387" w:rsidP="000963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96387" w:rsidRDefault="00096387" w:rsidP="000963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96387" w:rsidRPr="00096387" w:rsidRDefault="00096387" w:rsidP="000963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HOD – Clinical Psychology</w:t>
      </w:r>
    </w:p>
    <w:sectPr w:rsidR="00096387" w:rsidRPr="00096387" w:rsidSect="00725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352C"/>
    <w:multiLevelType w:val="hybridMultilevel"/>
    <w:tmpl w:val="9782DABE"/>
    <w:lvl w:ilvl="0" w:tplc="33F0059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2683D"/>
    <w:multiLevelType w:val="hybridMultilevel"/>
    <w:tmpl w:val="656EB5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573AC"/>
    <w:multiLevelType w:val="hybridMultilevel"/>
    <w:tmpl w:val="CBD8C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1847"/>
    <w:rsid w:val="00096387"/>
    <w:rsid w:val="003D36F0"/>
    <w:rsid w:val="00725E39"/>
    <w:rsid w:val="00736A4A"/>
    <w:rsid w:val="00991847"/>
    <w:rsid w:val="00B658FB"/>
    <w:rsid w:val="00CA79A0"/>
    <w:rsid w:val="00D7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91847"/>
  </w:style>
  <w:style w:type="paragraph" w:styleId="NormalWeb">
    <w:name w:val="Normal (Web)"/>
    <w:basedOn w:val="Normal"/>
    <w:uiPriority w:val="99"/>
    <w:semiHidden/>
    <w:unhideWhenUsed/>
    <w:rsid w:val="0099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991847"/>
  </w:style>
  <w:style w:type="paragraph" w:styleId="ListParagraph">
    <w:name w:val="List Paragraph"/>
    <w:basedOn w:val="Normal"/>
    <w:uiPriority w:val="34"/>
    <w:qFormat/>
    <w:rsid w:val="00D71B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B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nd.nic.in/daa/t14/i2/daat14i2c.shtml" TargetMode="External"/><Relationship Id="rId5" Type="http://schemas.openxmlformats.org/officeDocument/2006/relationships/hyperlink" Target="http://dx.doi.org/10.5958/2320-6233.2014.00002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Dr. Shijith Kumar C</cp:lastModifiedBy>
  <cp:revision>2</cp:revision>
  <cp:lastPrinted>2015-04-22T05:20:00Z</cp:lastPrinted>
  <dcterms:created xsi:type="dcterms:W3CDTF">2015-05-08T04:33:00Z</dcterms:created>
  <dcterms:modified xsi:type="dcterms:W3CDTF">2015-05-08T04:33:00Z</dcterms:modified>
</cp:coreProperties>
</file>