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3C" w:rsidRPr="00CC75F0" w:rsidRDefault="007E7294" w:rsidP="0093001D">
      <w:pPr>
        <w:spacing w:after="0" w:line="360" w:lineRule="auto"/>
        <w:jc w:val="center"/>
        <w:rPr>
          <w:rFonts w:asciiTheme="majorHAnsi" w:hAnsiTheme="majorHAnsi"/>
          <w:b/>
          <w:sz w:val="24"/>
          <w:szCs w:val="24"/>
          <w:lang w:val="en-GB"/>
        </w:rPr>
      </w:pPr>
      <w:r w:rsidRPr="00CC75F0">
        <w:rPr>
          <w:rFonts w:asciiTheme="majorHAnsi" w:hAnsiTheme="majorHAnsi"/>
          <w:b/>
          <w:sz w:val="24"/>
          <w:szCs w:val="24"/>
          <w:lang w:val="en-GB"/>
        </w:rPr>
        <w:t>PROJECT PROPOSAL FORMAT</w:t>
      </w:r>
    </w:p>
    <w:p w:rsidR="0066511F" w:rsidRPr="00CC75F0" w:rsidRDefault="0066511F" w:rsidP="0093001D">
      <w:pPr>
        <w:spacing w:after="0" w:line="360" w:lineRule="auto"/>
        <w:jc w:val="center"/>
        <w:rPr>
          <w:rFonts w:asciiTheme="majorHAnsi" w:hAnsiTheme="majorHAnsi"/>
          <w:b/>
          <w:sz w:val="24"/>
          <w:szCs w:val="24"/>
          <w:lang w:val="en-GB"/>
        </w:rPr>
      </w:pP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808"/>
        <w:gridCol w:w="3230"/>
        <w:gridCol w:w="294"/>
        <w:gridCol w:w="5008"/>
      </w:tblGrid>
      <w:tr w:rsidR="006912C3" w:rsidRPr="00CC75F0" w:rsidTr="00B00BC8">
        <w:trPr>
          <w:jc w:val="center"/>
        </w:trPr>
        <w:tc>
          <w:tcPr>
            <w:tcW w:w="5000" w:type="pct"/>
            <w:gridSpan w:val="5"/>
          </w:tcPr>
          <w:p w:rsidR="006912C3" w:rsidRPr="00CC75F0" w:rsidRDefault="006912C3" w:rsidP="0093001D">
            <w:pPr>
              <w:spacing w:before="60" w:after="60" w:line="360" w:lineRule="auto"/>
              <w:jc w:val="center"/>
              <w:rPr>
                <w:rFonts w:asciiTheme="majorHAnsi" w:hAnsiTheme="majorHAnsi"/>
                <w:b/>
                <w:sz w:val="24"/>
                <w:szCs w:val="24"/>
                <w:lang w:val="en-GB"/>
              </w:rPr>
            </w:pPr>
            <w:r w:rsidRPr="00CC75F0">
              <w:rPr>
                <w:rFonts w:asciiTheme="majorHAnsi" w:hAnsiTheme="majorHAnsi"/>
                <w:b/>
                <w:sz w:val="24"/>
                <w:szCs w:val="24"/>
                <w:lang w:val="en-GB"/>
              </w:rPr>
              <w:t>Part -A</w:t>
            </w:r>
          </w:p>
        </w:tc>
      </w:tr>
      <w:tr w:rsidR="007E1D86" w:rsidRPr="00CC75F0" w:rsidTr="00B00BC8">
        <w:trPr>
          <w:jc w:val="center"/>
        </w:trPr>
        <w:tc>
          <w:tcPr>
            <w:tcW w:w="367" w:type="pct"/>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1.0</w:t>
            </w:r>
          </w:p>
        </w:tc>
        <w:tc>
          <w:tcPr>
            <w:tcW w:w="2003" w:type="pct"/>
            <w:gridSpan w:val="2"/>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Title of the Project</w:t>
            </w:r>
          </w:p>
        </w:tc>
        <w:tc>
          <w:tcPr>
            <w:tcW w:w="146" w:type="pct"/>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w:t>
            </w:r>
          </w:p>
        </w:tc>
        <w:tc>
          <w:tcPr>
            <w:tcW w:w="2485" w:type="pct"/>
          </w:tcPr>
          <w:p w:rsidR="007E1D86" w:rsidRPr="00CC75F0" w:rsidRDefault="007E1D86" w:rsidP="0093001D">
            <w:pPr>
              <w:spacing w:after="0" w:line="360" w:lineRule="auto"/>
              <w:jc w:val="both"/>
              <w:rPr>
                <w:rFonts w:asciiTheme="majorHAnsi" w:eastAsiaTheme="minorEastAsia" w:hAnsiTheme="majorHAnsi"/>
                <w:sz w:val="24"/>
                <w:szCs w:val="24"/>
                <w:lang w:val="en-GB"/>
              </w:rPr>
            </w:pPr>
            <w:r w:rsidRPr="00CC75F0">
              <w:rPr>
                <w:rFonts w:asciiTheme="majorHAnsi" w:eastAsiaTheme="minorEastAsia" w:hAnsiTheme="majorHAnsi"/>
                <w:sz w:val="24"/>
                <w:szCs w:val="24"/>
                <w:lang w:val="en-GB"/>
              </w:rPr>
              <w:t>Impact Study of Resource Materials for General Educators to Facilitate Inclusion of Children with Intellectual Disabilities (ID) and Learning Disabilities (LD)</w:t>
            </w:r>
          </w:p>
          <w:p w:rsidR="00662C45" w:rsidRPr="00CC75F0" w:rsidRDefault="00662C45" w:rsidP="0093001D">
            <w:pPr>
              <w:spacing w:after="0" w:line="360" w:lineRule="auto"/>
              <w:jc w:val="both"/>
              <w:rPr>
                <w:rFonts w:asciiTheme="majorHAnsi" w:eastAsiaTheme="minorEastAsia" w:hAnsiTheme="majorHAnsi"/>
                <w:sz w:val="24"/>
                <w:szCs w:val="24"/>
                <w:lang w:val="en-GB"/>
              </w:rPr>
            </w:pPr>
          </w:p>
        </w:tc>
      </w:tr>
      <w:tr w:rsidR="007E1D86" w:rsidRPr="00CC75F0" w:rsidTr="00B00BC8">
        <w:trPr>
          <w:jc w:val="center"/>
        </w:trPr>
        <w:tc>
          <w:tcPr>
            <w:tcW w:w="367" w:type="pct"/>
          </w:tcPr>
          <w:p w:rsidR="007E1D86" w:rsidRPr="00CC75F0" w:rsidRDefault="007E1D86" w:rsidP="0093001D">
            <w:pPr>
              <w:pStyle w:val="ListParagraph"/>
              <w:spacing w:before="60" w:after="60" w:line="360" w:lineRule="auto"/>
              <w:ind w:left="360"/>
              <w:contextualSpacing w:val="0"/>
              <w:rPr>
                <w:rFonts w:asciiTheme="majorHAnsi" w:hAnsiTheme="majorHAnsi"/>
                <w:sz w:val="24"/>
                <w:szCs w:val="24"/>
                <w:lang w:val="en-GB"/>
              </w:rPr>
            </w:pPr>
          </w:p>
        </w:tc>
        <w:tc>
          <w:tcPr>
            <w:tcW w:w="2003" w:type="pct"/>
            <w:gridSpan w:val="2"/>
          </w:tcPr>
          <w:p w:rsidR="007E1D86" w:rsidRPr="00CC75F0" w:rsidRDefault="007E1D86" w:rsidP="0093001D">
            <w:pPr>
              <w:spacing w:before="60" w:after="60" w:line="360" w:lineRule="auto"/>
              <w:rPr>
                <w:rFonts w:asciiTheme="majorHAnsi" w:hAnsiTheme="majorHAnsi"/>
                <w:b/>
                <w:sz w:val="24"/>
                <w:szCs w:val="24"/>
                <w:lang w:val="en-GB"/>
              </w:rPr>
            </w:pPr>
            <w:r w:rsidRPr="00CC75F0">
              <w:rPr>
                <w:rFonts w:asciiTheme="majorHAnsi" w:hAnsiTheme="majorHAnsi"/>
                <w:b/>
                <w:sz w:val="24"/>
                <w:szCs w:val="24"/>
                <w:lang w:val="en-GB"/>
              </w:rPr>
              <w:t xml:space="preserve">Area of Research </w:t>
            </w:r>
          </w:p>
          <w:p w:rsidR="007E1D86" w:rsidRPr="00CC75F0" w:rsidRDefault="007E1D86" w:rsidP="00B2127A">
            <w:pPr>
              <w:pStyle w:val="ListParagraph"/>
              <w:numPr>
                <w:ilvl w:val="0"/>
                <w:numId w:val="1"/>
              </w:numPr>
              <w:spacing w:before="60" w:after="60" w:line="360" w:lineRule="auto"/>
              <w:contextualSpacing w:val="0"/>
              <w:rPr>
                <w:rFonts w:asciiTheme="majorHAnsi" w:hAnsiTheme="majorHAnsi"/>
                <w:sz w:val="24"/>
                <w:szCs w:val="24"/>
                <w:lang w:val="en-GB"/>
              </w:rPr>
            </w:pPr>
            <w:r w:rsidRPr="00CC75F0">
              <w:rPr>
                <w:rFonts w:asciiTheme="majorHAnsi" w:hAnsiTheme="majorHAnsi"/>
                <w:sz w:val="24"/>
                <w:szCs w:val="24"/>
                <w:lang w:val="en-GB"/>
              </w:rPr>
              <w:t>Speech, Language, Hearing</w:t>
            </w:r>
          </w:p>
          <w:p w:rsidR="007E1D86" w:rsidRPr="00CC75F0" w:rsidRDefault="007E1D86" w:rsidP="00B2127A">
            <w:pPr>
              <w:pStyle w:val="ListParagraph"/>
              <w:numPr>
                <w:ilvl w:val="0"/>
                <w:numId w:val="1"/>
              </w:numPr>
              <w:spacing w:before="60" w:after="60" w:line="360" w:lineRule="auto"/>
              <w:contextualSpacing w:val="0"/>
              <w:rPr>
                <w:rFonts w:asciiTheme="majorHAnsi" w:hAnsiTheme="majorHAnsi"/>
                <w:sz w:val="24"/>
                <w:szCs w:val="24"/>
                <w:lang w:val="en-GB"/>
              </w:rPr>
            </w:pPr>
            <w:r w:rsidRPr="00CC75F0">
              <w:rPr>
                <w:rFonts w:asciiTheme="majorHAnsi" w:hAnsiTheme="majorHAnsi"/>
                <w:sz w:val="24"/>
                <w:szCs w:val="24"/>
                <w:lang w:val="en-GB"/>
              </w:rPr>
              <w:t>Clinical Psychology</w:t>
            </w:r>
          </w:p>
          <w:p w:rsidR="007E1D86" w:rsidRPr="00CC75F0" w:rsidRDefault="007E1D86" w:rsidP="00B2127A">
            <w:pPr>
              <w:pStyle w:val="ListParagraph"/>
              <w:numPr>
                <w:ilvl w:val="0"/>
                <w:numId w:val="1"/>
              </w:numPr>
              <w:spacing w:before="60" w:after="60" w:line="360" w:lineRule="auto"/>
              <w:contextualSpacing w:val="0"/>
              <w:rPr>
                <w:rFonts w:asciiTheme="majorHAnsi" w:hAnsiTheme="majorHAnsi"/>
                <w:sz w:val="24"/>
                <w:szCs w:val="24"/>
                <w:lang w:val="en-GB"/>
              </w:rPr>
            </w:pPr>
            <w:r w:rsidRPr="00CC75F0">
              <w:rPr>
                <w:rFonts w:asciiTheme="majorHAnsi" w:hAnsiTheme="majorHAnsi"/>
                <w:sz w:val="24"/>
                <w:szCs w:val="24"/>
                <w:lang w:val="en-GB"/>
              </w:rPr>
              <w:t>Special Education</w:t>
            </w:r>
          </w:p>
          <w:p w:rsidR="007E1D86" w:rsidRPr="00CC75F0" w:rsidRDefault="007E1D86" w:rsidP="00B2127A">
            <w:pPr>
              <w:pStyle w:val="ListParagraph"/>
              <w:numPr>
                <w:ilvl w:val="0"/>
                <w:numId w:val="1"/>
              </w:numPr>
              <w:spacing w:before="60" w:after="60" w:line="360" w:lineRule="auto"/>
              <w:contextualSpacing w:val="0"/>
              <w:rPr>
                <w:rFonts w:asciiTheme="majorHAnsi" w:hAnsiTheme="majorHAnsi"/>
                <w:sz w:val="24"/>
                <w:szCs w:val="24"/>
                <w:lang w:val="en-GB"/>
              </w:rPr>
            </w:pPr>
            <w:r w:rsidRPr="00CC75F0">
              <w:rPr>
                <w:rFonts w:asciiTheme="majorHAnsi" w:hAnsiTheme="majorHAnsi"/>
                <w:sz w:val="24"/>
                <w:szCs w:val="24"/>
                <w:lang w:val="en-GB"/>
              </w:rPr>
              <w:t>ENT</w:t>
            </w:r>
          </w:p>
          <w:p w:rsidR="007E1D86" w:rsidRPr="00CC75F0" w:rsidRDefault="007E1D86" w:rsidP="00B2127A">
            <w:pPr>
              <w:pStyle w:val="ListParagraph"/>
              <w:numPr>
                <w:ilvl w:val="0"/>
                <w:numId w:val="1"/>
              </w:numPr>
              <w:spacing w:before="60" w:after="60" w:line="360" w:lineRule="auto"/>
              <w:contextualSpacing w:val="0"/>
              <w:rPr>
                <w:rFonts w:asciiTheme="majorHAnsi" w:hAnsiTheme="majorHAnsi"/>
                <w:sz w:val="24"/>
                <w:szCs w:val="24"/>
                <w:lang w:val="en-GB"/>
              </w:rPr>
            </w:pPr>
            <w:r w:rsidRPr="00CC75F0">
              <w:rPr>
                <w:rFonts w:asciiTheme="majorHAnsi" w:hAnsiTheme="majorHAnsi"/>
                <w:sz w:val="24"/>
                <w:szCs w:val="24"/>
                <w:lang w:val="en-GB"/>
              </w:rPr>
              <w:t>Electronics</w:t>
            </w:r>
          </w:p>
          <w:p w:rsidR="007E1D86" w:rsidRPr="00CC75F0" w:rsidRDefault="007E1D86" w:rsidP="00B2127A">
            <w:pPr>
              <w:pStyle w:val="ListParagraph"/>
              <w:numPr>
                <w:ilvl w:val="0"/>
                <w:numId w:val="1"/>
              </w:numPr>
              <w:spacing w:before="60" w:after="60" w:line="360" w:lineRule="auto"/>
              <w:contextualSpacing w:val="0"/>
              <w:rPr>
                <w:rFonts w:asciiTheme="majorHAnsi" w:hAnsiTheme="majorHAnsi"/>
                <w:b/>
                <w:sz w:val="24"/>
                <w:szCs w:val="24"/>
                <w:lang w:val="en-GB"/>
              </w:rPr>
            </w:pPr>
            <w:r w:rsidRPr="00CC75F0">
              <w:rPr>
                <w:rFonts w:asciiTheme="majorHAnsi" w:hAnsiTheme="majorHAnsi"/>
                <w:b/>
                <w:sz w:val="24"/>
                <w:szCs w:val="24"/>
                <w:lang w:val="en-GB"/>
              </w:rPr>
              <w:t>Interdisciplinary</w:t>
            </w:r>
          </w:p>
          <w:p w:rsidR="007E1D86" w:rsidRPr="00CC75F0" w:rsidRDefault="007E1D86" w:rsidP="00B2127A">
            <w:pPr>
              <w:pStyle w:val="ListParagraph"/>
              <w:numPr>
                <w:ilvl w:val="0"/>
                <w:numId w:val="1"/>
              </w:numPr>
              <w:spacing w:before="60" w:after="60" w:line="360" w:lineRule="auto"/>
              <w:contextualSpacing w:val="0"/>
              <w:rPr>
                <w:rFonts w:asciiTheme="majorHAnsi" w:hAnsiTheme="majorHAnsi"/>
                <w:sz w:val="24"/>
                <w:szCs w:val="24"/>
                <w:lang w:val="en-GB"/>
              </w:rPr>
            </w:pPr>
            <w:r w:rsidRPr="00CC75F0">
              <w:rPr>
                <w:rFonts w:asciiTheme="majorHAnsi" w:hAnsiTheme="majorHAnsi"/>
                <w:sz w:val="24"/>
                <w:szCs w:val="24"/>
                <w:lang w:val="en-GB"/>
              </w:rPr>
              <w:t>Survey</w:t>
            </w:r>
          </w:p>
          <w:p w:rsidR="007E1D86" w:rsidRPr="00CC75F0" w:rsidRDefault="007E1D86" w:rsidP="00B2127A">
            <w:pPr>
              <w:pStyle w:val="ListParagraph"/>
              <w:numPr>
                <w:ilvl w:val="0"/>
                <w:numId w:val="1"/>
              </w:numPr>
              <w:spacing w:before="60" w:after="60" w:line="360" w:lineRule="auto"/>
              <w:contextualSpacing w:val="0"/>
              <w:rPr>
                <w:rFonts w:asciiTheme="majorHAnsi" w:hAnsiTheme="majorHAnsi"/>
                <w:sz w:val="24"/>
                <w:szCs w:val="24"/>
                <w:lang w:val="en-GB"/>
              </w:rPr>
            </w:pPr>
            <w:r w:rsidRPr="00CC75F0">
              <w:rPr>
                <w:rFonts w:asciiTheme="majorHAnsi" w:hAnsiTheme="majorHAnsi"/>
                <w:sz w:val="24"/>
                <w:szCs w:val="24"/>
                <w:lang w:val="en-GB"/>
              </w:rPr>
              <w:t>Socio-Economic</w:t>
            </w:r>
          </w:p>
          <w:p w:rsidR="007E1D86" w:rsidRPr="00CC75F0" w:rsidRDefault="007E1D86" w:rsidP="00B2127A">
            <w:pPr>
              <w:pStyle w:val="ListParagraph"/>
              <w:numPr>
                <w:ilvl w:val="0"/>
                <w:numId w:val="1"/>
              </w:numPr>
              <w:spacing w:before="60" w:after="60" w:line="360" w:lineRule="auto"/>
              <w:contextualSpacing w:val="0"/>
              <w:rPr>
                <w:rFonts w:asciiTheme="majorHAnsi" w:hAnsiTheme="majorHAnsi"/>
                <w:sz w:val="24"/>
                <w:szCs w:val="24"/>
                <w:lang w:val="en-GB"/>
              </w:rPr>
            </w:pPr>
            <w:r w:rsidRPr="00CC75F0">
              <w:rPr>
                <w:rFonts w:asciiTheme="majorHAnsi" w:hAnsiTheme="majorHAnsi"/>
                <w:sz w:val="24"/>
                <w:szCs w:val="24"/>
                <w:lang w:val="en-GB"/>
              </w:rPr>
              <w:t>Others</w:t>
            </w:r>
          </w:p>
          <w:p w:rsidR="00662C45" w:rsidRPr="00CC75F0" w:rsidRDefault="00662C45" w:rsidP="0093001D">
            <w:pPr>
              <w:pStyle w:val="ListParagraph"/>
              <w:spacing w:before="60" w:after="60" w:line="360" w:lineRule="auto"/>
              <w:contextualSpacing w:val="0"/>
              <w:rPr>
                <w:rFonts w:asciiTheme="majorHAnsi" w:hAnsiTheme="majorHAnsi"/>
                <w:sz w:val="24"/>
                <w:szCs w:val="24"/>
                <w:lang w:val="en-GB"/>
              </w:rPr>
            </w:pPr>
          </w:p>
        </w:tc>
        <w:tc>
          <w:tcPr>
            <w:tcW w:w="146" w:type="pct"/>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w:t>
            </w:r>
          </w:p>
        </w:tc>
        <w:tc>
          <w:tcPr>
            <w:tcW w:w="2485" w:type="pct"/>
          </w:tcPr>
          <w:p w:rsidR="007E1D86" w:rsidRPr="00CC75F0" w:rsidRDefault="007E1D86" w:rsidP="0093001D">
            <w:pPr>
              <w:spacing w:before="60" w:after="60" w:line="360" w:lineRule="auto"/>
              <w:rPr>
                <w:rFonts w:asciiTheme="majorHAnsi" w:hAnsiTheme="majorHAnsi"/>
                <w:sz w:val="24"/>
                <w:szCs w:val="24"/>
                <w:lang w:val="en-GB"/>
              </w:rPr>
            </w:pPr>
            <w:r w:rsidRPr="00CC75F0">
              <w:rPr>
                <w:rFonts w:asciiTheme="majorHAnsi" w:hAnsiTheme="majorHAnsi"/>
                <w:sz w:val="24"/>
                <w:szCs w:val="24"/>
                <w:lang w:val="en-GB"/>
              </w:rPr>
              <w:t>Interdisciplinary</w:t>
            </w:r>
          </w:p>
          <w:p w:rsidR="007E1D86" w:rsidRPr="00CC75F0" w:rsidRDefault="007E1D86" w:rsidP="0093001D">
            <w:pPr>
              <w:spacing w:before="60" w:after="60" w:line="360" w:lineRule="auto"/>
              <w:jc w:val="both"/>
              <w:rPr>
                <w:rFonts w:asciiTheme="majorHAnsi" w:hAnsiTheme="majorHAnsi"/>
                <w:b/>
                <w:sz w:val="24"/>
                <w:szCs w:val="24"/>
                <w:lang w:val="en-GB"/>
              </w:rPr>
            </w:pPr>
          </w:p>
        </w:tc>
      </w:tr>
      <w:tr w:rsidR="007E1D86" w:rsidRPr="00CC75F0" w:rsidTr="00B00BC8">
        <w:trPr>
          <w:jc w:val="center"/>
        </w:trPr>
        <w:tc>
          <w:tcPr>
            <w:tcW w:w="367" w:type="pct"/>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1.1</w:t>
            </w:r>
          </w:p>
        </w:tc>
        <w:tc>
          <w:tcPr>
            <w:tcW w:w="2003" w:type="pct"/>
            <w:gridSpan w:val="2"/>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Principal Investigator</w:t>
            </w:r>
          </w:p>
        </w:tc>
        <w:tc>
          <w:tcPr>
            <w:tcW w:w="146" w:type="pct"/>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w:t>
            </w:r>
          </w:p>
        </w:tc>
        <w:tc>
          <w:tcPr>
            <w:tcW w:w="2485" w:type="pct"/>
          </w:tcPr>
          <w:p w:rsidR="007E1D86" w:rsidRDefault="007E1D86" w:rsidP="0093001D">
            <w:pPr>
              <w:spacing w:before="60" w:after="60" w:line="360" w:lineRule="auto"/>
              <w:jc w:val="both"/>
              <w:rPr>
                <w:rFonts w:asciiTheme="majorHAnsi" w:hAnsiTheme="majorHAnsi"/>
                <w:sz w:val="24"/>
                <w:szCs w:val="24"/>
                <w:lang w:val="en-GB"/>
              </w:rPr>
            </w:pPr>
            <w:r w:rsidRPr="00CC75F0">
              <w:rPr>
                <w:rFonts w:asciiTheme="majorHAnsi" w:hAnsiTheme="majorHAnsi"/>
                <w:sz w:val="24"/>
                <w:szCs w:val="24"/>
                <w:lang w:val="en-GB"/>
              </w:rPr>
              <w:t>Dr. G. Malar, Reader in Special Education (contract)</w:t>
            </w:r>
          </w:p>
          <w:p w:rsidR="00662C45" w:rsidRPr="00CC75F0" w:rsidRDefault="004632C2" w:rsidP="004632C2">
            <w:pPr>
              <w:spacing w:before="60" w:after="60" w:line="360" w:lineRule="auto"/>
              <w:jc w:val="both"/>
              <w:rPr>
                <w:rFonts w:asciiTheme="majorHAnsi" w:hAnsiTheme="majorHAnsi"/>
                <w:sz w:val="24"/>
                <w:szCs w:val="24"/>
                <w:lang w:val="en-GB"/>
              </w:rPr>
            </w:pPr>
            <w:r>
              <w:rPr>
                <w:rFonts w:asciiTheme="majorHAnsi" w:hAnsiTheme="majorHAnsi"/>
                <w:sz w:val="24"/>
                <w:szCs w:val="24"/>
                <w:lang w:val="en-GB"/>
              </w:rPr>
              <w:t xml:space="preserve">Responsibilities: </w:t>
            </w:r>
            <w:r>
              <w:rPr>
                <w:rFonts w:ascii="Times New Roman" w:hAnsi="Times New Roman"/>
                <w:sz w:val="24"/>
                <w:szCs w:val="24"/>
              </w:rPr>
              <w:t>Guidance for preparation of content for assessment and training materials related to educational management; analysis of data and report preparation</w:t>
            </w:r>
          </w:p>
        </w:tc>
      </w:tr>
      <w:tr w:rsidR="007E1D86" w:rsidRPr="00CC75F0" w:rsidTr="00B00BC8">
        <w:trPr>
          <w:jc w:val="center"/>
        </w:trPr>
        <w:tc>
          <w:tcPr>
            <w:tcW w:w="367" w:type="pct"/>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1.2</w:t>
            </w:r>
          </w:p>
        </w:tc>
        <w:tc>
          <w:tcPr>
            <w:tcW w:w="2003" w:type="pct"/>
            <w:gridSpan w:val="2"/>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Principal Co-Investigator(s)</w:t>
            </w:r>
          </w:p>
        </w:tc>
        <w:tc>
          <w:tcPr>
            <w:tcW w:w="146" w:type="pct"/>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w:t>
            </w:r>
          </w:p>
        </w:tc>
        <w:tc>
          <w:tcPr>
            <w:tcW w:w="2485" w:type="pct"/>
          </w:tcPr>
          <w:p w:rsidR="004632C2" w:rsidRDefault="007E1D86" w:rsidP="0093001D">
            <w:pPr>
              <w:spacing w:before="60" w:after="60" w:line="360" w:lineRule="auto"/>
              <w:jc w:val="both"/>
              <w:rPr>
                <w:rFonts w:asciiTheme="majorHAnsi" w:hAnsiTheme="majorHAnsi"/>
                <w:sz w:val="24"/>
                <w:szCs w:val="24"/>
                <w:lang w:val="en-GB"/>
              </w:rPr>
            </w:pPr>
            <w:r w:rsidRPr="00CC75F0">
              <w:rPr>
                <w:rFonts w:asciiTheme="majorHAnsi" w:hAnsiTheme="majorHAnsi"/>
                <w:sz w:val="24"/>
                <w:szCs w:val="24"/>
                <w:lang w:val="en-GB"/>
              </w:rPr>
              <w:t xml:space="preserve">Ms. S. </w:t>
            </w:r>
            <w:proofErr w:type="spellStart"/>
            <w:r w:rsidRPr="00CC75F0">
              <w:rPr>
                <w:rFonts w:asciiTheme="majorHAnsi" w:hAnsiTheme="majorHAnsi"/>
                <w:sz w:val="24"/>
                <w:szCs w:val="24"/>
                <w:lang w:val="en-GB"/>
              </w:rPr>
              <w:t>Prathima</w:t>
            </w:r>
            <w:proofErr w:type="spellEnd"/>
            <w:r w:rsidRPr="00CC75F0">
              <w:rPr>
                <w:rFonts w:asciiTheme="majorHAnsi" w:hAnsiTheme="majorHAnsi"/>
                <w:sz w:val="24"/>
                <w:szCs w:val="24"/>
                <w:lang w:val="en-GB"/>
              </w:rPr>
              <w:t xml:space="preserve">, Itinerant Speech Therapist </w:t>
            </w:r>
          </w:p>
          <w:p w:rsidR="004632C2" w:rsidRDefault="004632C2" w:rsidP="0093001D">
            <w:pPr>
              <w:spacing w:before="60" w:after="60" w:line="360" w:lineRule="auto"/>
              <w:jc w:val="both"/>
              <w:rPr>
                <w:rFonts w:asciiTheme="majorHAnsi" w:hAnsiTheme="majorHAnsi"/>
                <w:sz w:val="24"/>
                <w:szCs w:val="24"/>
                <w:lang w:val="en-GB"/>
              </w:rPr>
            </w:pPr>
            <w:r>
              <w:rPr>
                <w:rFonts w:asciiTheme="majorHAnsi" w:hAnsiTheme="majorHAnsi"/>
                <w:sz w:val="24"/>
                <w:szCs w:val="24"/>
                <w:lang w:val="en-GB"/>
              </w:rPr>
              <w:t xml:space="preserve">Responsibilities: </w:t>
            </w:r>
            <w:r>
              <w:rPr>
                <w:rFonts w:ascii="Times New Roman" w:hAnsi="Times New Roman"/>
                <w:sz w:val="24"/>
                <w:szCs w:val="24"/>
              </w:rPr>
              <w:t>Guidance for preparation of content for assessment and training materials related to communicational management; analysis of data and report preparation</w:t>
            </w:r>
          </w:p>
          <w:p w:rsidR="004632C2" w:rsidRDefault="007E1D86" w:rsidP="0093001D">
            <w:pPr>
              <w:spacing w:before="60" w:after="60" w:line="360" w:lineRule="auto"/>
              <w:jc w:val="both"/>
              <w:rPr>
                <w:rFonts w:asciiTheme="majorHAnsi" w:hAnsiTheme="majorHAnsi"/>
                <w:sz w:val="24"/>
                <w:szCs w:val="24"/>
                <w:lang w:val="en-GB"/>
              </w:rPr>
            </w:pPr>
            <w:r w:rsidRPr="00CC75F0">
              <w:rPr>
                <w:rFonts w:asciiTheme="majorHAnsi" w:hAnsiTheme="majorHAnsi"/>
                <w:sz w:val="24"/>
                <w:szCs w:val="24"/>
                <w:lang w:val="en-GB"/>
              </w:rPr>
              <w:t xml:space="preserve">&amp; </w:t>
            </w:r>
          </w:p>
          <w:p w:rsidR="007E1D86" w:rsidRDefault="007E1D86" w:rsidP="0093001D">
            <w:pPr>
              <w:spacing w:before="60" w:after="60" w:line="360" w:lineRule="auto"/>
              <w:jc w:val="both"/>
              <w:rPr>
                <w:rFonts w:asciiTheme="majorHAnsi" w:hAnsiTheme="majorHAnsi"/>
                <w:sz w:val="24"/>
                <w:szCs w:val="24"/>
                <w:lang w:val="en-GB"/>
              </w:rPr>
            </w:pPr>
            <w:r w:rsidRPr="00CC75F0">
              <w:rPr>
                <w:rFonts w:asciiTheme="majorHAnsi" w:hAnsiTheme="majorHAnsi"/>
                <w:sz w:val="24"/>
                <w:szCs w:val="24"/>
                <w:lang w:val="en-GB"/>
              </w:rPr>
              <w:lastRenderedPageBreak/>
              <w:t xml:space="preserve">Mr. D. </w:t>
            </w:r>
            <w:proofErr w:type="spellStart"/>
            <w:r w:rsidRPr="00CC75F0">
              <w:rPr>
                <w:rFonts w:asciiTheme="majorHAnsi" w:hAnsiTheme="majorHAnsi"/>
                <w:sz w:val="24"/>
                <w:szCs w:val="24"/>
                <w:lang w:val="en-GB"/>
              </w:rPr>
              <w:t>Gururaj</w:t>
            </w:r>
            <w:proofErr w:type="spellEnd"/>
            <w:r w:rsidRPr="00CC75F0">
              <w:rPr>
                <w:rFonts w:asciiTheme="majorHAnsi" w:hAnsiTheme="majorHAnsi"/>
                <w:sz w:val="24"/>
                <w:szCs w:val="24"/>
                <w:lang w:val="en-GB"/>
              </w:rPr>
              <w:t xml:space="preserve">, Resource Coordinator (contract) </w:t>
            </w:r>
          </w:p>
          <w:p w:rsidR="00662C45" w:rsidRPr="00CC75F0" w:rsidRDefault="004632C2" w:rsidP="004632C2">
            <w:pPr>
              <w:spacing w:before="60" w:after="60" w:line="360" w:lineRule="auto"/>
              <w:jc w:val="both"/>
              <w:rPr>
                <w:rFonts w:asciiTheme="majorHAnsi" w:hAnsiTheme="majorHAnsi"/>
                <w:sz w:val="24"/>
                <w:szCs w:val="24"/>
                <w:lang w:val="en-GB"/>
              </w:rPr>
            </w:pPr>
            <w:r>
              <w:rPr>
                <w:rFonts w:asciiTheme="majorHAnsi" w:hAnsiTheme="majorHAnsi"/>
                <w:sz w:val="24"/>
                <w:szCs w:val="24"/>
                <w:lang w:val="en-GB"/>
              </w:rPr>
              <w:t xml:space="preserve">Responsibilities: </w:t>
            </w:r>
            <w:r w:rsidRPr="004632C2">
              <w:rPr>
                <w:rFonts w:asciiTheme="majorHAnsi" w:hAnsiTheme="majorHAnsi"/>
                <w:sz w:val="24"/>
                <w:szCs w:val="24"/>
                <w:lang w:val="en-GB"/>
              </w:rPr>
              <w:t>Guidance for preparation of multimedia training materials and coordination of data collection</w:t>
            </w:r>
          </w:p>
        </w:tc>
      </w:tr>
      <w:tr w:rsidR="007E1D86" w:rsidRPr="00CC75F0" w:rsidTr="00B00BC8">
        <w:trPr>
          <w:jc w:val="center"/>
        </w:trPr>
        <w:tc>
          <w:tcPr>
            <w:tcW w:w="367" w:type="pct"/>
          </w:tcPr>
          <w:p w:rsidR="007E1D86" w:rsidRPr="00CC75F0" w:rsidRDefault="007E1D86" w:rsidP="0093001D">
            <w:pPr>
              <w:spacing w:before="60" w:after="60" w:line="360" w:lineRule="auto"/>
              <w:rPr>
                <w:rFonts w:asciiTheme="majorHAnsi" w:hAnsiTheme="majorHAnsi"/>
                <w:sz w:val="24"/>
                <w:szCs w:val="24"/>
                <w:lang w:val="en-GB"/>
              </w:rPr>
            </w:pPr>
            <w:r w:rsidRPr="00CC75F0">
              <w:rPr>
                <w:rFonts w:asciiTheme="majorHAnsi" w:hAnsiTheme="majorHAnsi"/>
                <w:b/>
                <w:sz w:val="24"/>
                <w:szCs w:val="24"/>
                <w:lang w:val="en-GB"/>
              </w:rPr>
              <w:lastRenderedPageBreak/>
              <w:br w:type="page"/>
              <w:t>1.3</w:t>
            </w:r>
          </w:p>
        </w:tc>
        <w:tc>
          <w:tcPr>
            <w:tcW w:w="2003" w:type="pct"/>
            <w:gridSpan w:val="2"/>
          </w:tcPr>
          <w:p w:rsidR="007E1D86" w:rsidRPr="00CC75F0" w:rsidRDefault="007E1D86" w:rsidP="0093001D">
            <w:pPr>
              <w:spacing w:before="60" w:after="60" w:line="360" w:lineRule="auto"/>
              <w:rPr>
                <w:rFonts w:asciiTheme="majorHAnsi" w:hAnsiTheme="majorHAnsi"/>
                <w:b/>
                <w:sz w:val="24"/>
                <w:szCs w:val="24"/>
                <w:lang w:val="en-GB"/>
              </w:rPr>
            </w:pPr>
            <w:r w:rsidRPr="00CC75F0">
              <w:rPr>
                <w:rFonts w:asciiTheme="majorHAnsi" w:hAnsiTheme="majorHAnsi"/>
                <w:b/>
                <w:sz w:val="24"/>
                <w:szCs w:val="24"/>
                <w:lang w:val="en-GB"/>
              </w:rPr>
              <w:t>Collaborating Institution</w:t>
            </w:r>
          </w:p>
        </w:tc>
        <w:tc>
          <w:tcPr>
            <w:tcW w:w="146" w:type="pct"/>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w:t>
            </w:r>
          </w:p>
        </w:tc>
        <w:tc>
          <w:tcPr>
            <w:tcW w:w="2485" w:type="pct"/>
          </w:tcPr>
          <w:p w:rsidR="007E1D86" w:rsidRPr="00CC75F0" w:rsidRDefault="007E1D86" w:rsidP="0093001D">
            <w:pPr>
              <w:spacing w:before="60" w:after="60" w:line="360" w:lineRule="auto"/>
              <w:jc w:val="both"/>
              <w:rPr>
                <w:rFonts w:asciiTheme="majorHAnsi" w:hAnsiTheme="majorHAnsi"/>
                <w:sz w:val="24"/>
                <w:szCs w:val="24"/>
                <w:lang w:val="en-GB"/>
              </w:rPr>
            </w:pPr>
            <w:r w:rsidRPr="00CC75F0">
              <w:rPr>
                <w:rFonts w:asciiTheme="majorHAnsi" w:hAnsiTheme="majorHAnsi"/>
                <w:sz w:val="24"/>
                <w:szCs w:val="24"/>
                <w:lang w:val="en-GB"/>
              </w:rPr>
              <w:t>Nil</w:t>
            </w:r>
          </w:p>
          <w:p w:rsidR="00662C45" w:rsidRPr="00CC75F0" w:rsidRDefault="00662C45" w:rsidP="0093001D">
            <w:pPr>
              <w:spacing w:before="60" w:after="60" w:line="360" w:lineRule="auto"/>
              <w:jc w:val="both"/>
              <w:rPr>
                <w:rFonts w:asciiTheme="majorHAnsi" w:hAnsiTheme="majorHAnsi"/>
                <w:sz w:val="24"/>
                <w:szCs w:val="24"/>
                <w:lang w:val="en-GB"/>
              </w:rPr>
            </w:pPr>
          </w:p>
        </w:tc>
      </w:tr>
      <w:tr w:rsidR="007E1D86" w:rsidRPr="00CC75F0" w:rsidTr="00B00BC8">
        <w:trPr>
          <w:jc w:val="center"/>
        </w:trPr>
        <w:tc>
          <w:tcPr>
            <w:tcW w:w="367" w:type="pct"/>
          </w:tcPr>
          <w:p w:rsidR="007E1D86" w:rsidRPr="00CC75F0" w:rsidRDefault="007E1D86" w:rsidP="0093001D">
            <w:pPr>
              <w:spacing w:before="60" w:after="60" w:line="360" w:lineRule="auto"/>
              <w:ind w:left="443" w:hanging="443"/>
              <w:rPr>
                <w:rFonts w:asciiTheme="majorHAnsi" w:hAnsiTheme="majorHAnsi"/>
                <w:b/>
                <w:sz w:val="24"/>
                <w:szCs w:val="24"/>
                <w:lang w:val="en-GB"/>
              </w:rPr>
            </w:pPr>
            <w:r w:rsidRPr="00CC75F0">
              <w:rPr>
                <w:rFonts w:asciiTheme="majorHAnsi" w:hAnsiTheme="majorHAnsi"/>
                <w:b/>
                <w:sz w:val="24"/>
                <w:szCs w:val="24"/>
                <w:lang w:val="en-GB"/>
              </w:rPr>
              <w:t>1.4</w:t>
            </w:r>
          </w:p>
        </w:tc>
        <w:tc>
          <w:tcPr>
            <w:tcW w:w="2003" w:type="pct"/>
            <w:gridSpan w:val="2"/>
          </w:tcPr>
          <w:p w:rsidR="007E1D86" w:rsidRPr="00CC75F0" w:rsidRDefault="007E1D86" w:rsidP="0093001D">
            <w:pPr>
              <w:spacing w:before="60" w:after="60" w:line="360" w:lineRule="auto"/>
              <w:ind w:left="443" w:hanging="443"/>
              <w:rPr>
                <w:rFonts w:asciiTheme="majorHAnsi" w:hAnsiTheme="majorHAnsi"/>
                <w:b/>
                <w:sz w:val="24"/>
                <w:szCs w:val="24"/>
                <w:lang w:val="en-GB"/>
              </w:rPr>
            </w:pPr>
            <w:r w:rsidRPr="00CC75F0">
              <w:rPr>
                <w:rFonts w:asciiTheme="majorHAnsi" w:hAnsiTheme="majorHAnsi"/>
                <w:b/>
                <w:sz w:val="24"/>
                <w:szCs w:val="24"/>
                <w:lang w:val="en-GB"/>
              </w:rPr>
              <w:t xml:space="preserve">Total Grants Required </w:t>
            </w:r>
          </w:p>
          <w:p w:rsidR="00662C45" w:rsidRPr="00CC75F0" w:rsidRDefault="007E1D86" w:rsidP="0005028D">
            <w:pPr>
              <w:spacing w:before="60" w:after="60" w:line="360" w:lineRule="auto"/>
              <w:ind w:left="443" w:hanging="443"/>
              <w:rPr>
                <w:rFonts w:asciiTheme="majorHAnsi" w:hAnsiTheme="majorHAnsi"/>
                <w:sz w:val="24"/>
                <w:szCs w:val="24"/>
                <w:lang w:val="en-GB"/>
              </w:rPr>
            </w:pPr>
            <w:r w:rsidRPr="00CC75F0">
              <w:rPr>
                <w:rFonts w:asciiTheme="majorHAnsi" w:hAnsiTheme="majorHAnsi"/>
                <w:sz w:val="24"/>
                <w:szCs w:val="24"/>
                <w:lang w:val="en-GB"/>
              </w:rPr>
              <w:t>(in figures and in words)</w:t>
            </w:r>
          </w:p>
        </w:tc>
        <w:tc>
          <w:tcPr>
            <w:tcW w:w="146" w:type="pct"/>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w:t>
            </w:r>
          </w:p>
        </w:tc>
        <w:tc>
          <w:tcPr>
            <w:tcW w:w="2485" w:type="pct"/>
          </w:tcPr>
          <w:p w:rsidR="007E1D86" w:rsidRPr="00CC75F0" w:rsidRDefault="007E1D86" w:rsidP="0093001D">
            <w:pPr>
              <w:spacing w:before="60" w:after="60" w:line="360" w:lineRule="auto"/>
              <w:jc w:val="both"/>
              <w:rPr>
                <w:rFonts w:asciiTheme="majorHAnsi" w:hAnsiTheme="majorHAnsi"/>
                <w:sz w:val="24"/>
                <w:szCs w:val="24"/>
                <w:lang w:val="en-GB"/>
              </w:rPr>
            </w:pPr>
            <w:r w:rsidRPr="00CC75F0">
              <w:rPr>
                <w:rFonts w:asciiTheme="majorHAnsi" w:hAnsiTheme="majorHAnsi"/>
                <w:sz w:val="24"/>
                <w:szCs w:val="24"/>
                <w:lang w:val="en-GB"/>
              </w:rPr>
              <w:t xml:space="preserve">Rs. </w:t>
            </w:r>
            <w:r w:rsidR="0009745C" w:rsidRPr="00CC75F0">
              <w:rPr>
                <w:rFonts w:asciiTheme="majorHAnsi" w:hAnsiTheme="majorHAnsi"/>
                <w:sz w:val="24"/>
                <w:szCs w:val="24"/>
                <w:lang w:val="en-GB"/>
              </w:rPr>
              <w:t>4.5</w:t>
            </w:r>
            <w:r w:rsidRPr="00CC75F0">
              <w:rPr>
                <w:rFonts w:asciiTheme="majorHAnsi" w:hAnsiTheme="majorHAnsi"/>
                <w:sz w:val="24"/>
                <w:szCs w:val="24"/>
                <w:lang w:val="en-GB"/>
              </w:rPr>
              <w:t xml:space="preserve">0 </w:t>
            </w:r>
            <w:proofErr w:type="spellStart"/>
            <w:r w:rsidRPr="00CC75F0">
              <w:rPr>
                <w:rFonts w:asciiTheme="majorHAnsi" w:hAnsiTheme="majorHAnsi"/>
                <w:sz w:val="24"/>
                <w:szCs w:val="24"/>
                <w:lang w:val="en-GB"/>
              </w:rPr>
              <w:t>lakhs</w:t>
            </w:r>
            <w:proofErr w:type="spellEnd"/>
          </w:p>
        </w:tc>
      </w:tr>
      <w:tr w:rsidR="007E1D86" w:rsidRPr="00CC75F0" w:rsidTr="00B00BC8">
        <w:trPr>
          <w:jc w:val="center"/>
        </w:trPr>
        <w:tc>
          <w:tcPr>
            <w:tcW w:w="367" w:type="pct"/>
          </w:tcPr>
          <w:p w:rsidR="007E1D86" w:rsidRPr="00CC75F0" w:rsidRDefault="007E1D86" w:rsidP="0093001D">
            <w:pPr>
              <w:spacing w:before="60" w:after="60" w:line="360" w:lineRule="auto"/>
              <w:rPr>
                <w:rFonts w:asciiTheme="majorHAnsi" w:hAnsiTheme="majorHAnsi"/>
                <w:b/>
                <w:sz w:val="24"/>
                <w:szCs w:val="24"/>
                <w:lang w:val="en-GB"/>
              </w:rPr>
            </w:pPr>
            <w:r w:rsidRPr="00CC75F0">
              <w:rPr>
                <w:rFonts w:asciiTheme="majorHAnsi" w:hAnsiTheme="majorHAnsi"/>
                <w:b/>
                <w:sz w:val="24"/>
                <w:szCs w:val="24"/>
                <w:lang w:val="en-GB"/>
              </w:rPr>
              <w:t>1.5</w:t>
            </w:r>
          </w:p>
        </w:tc>
        <w:tc>
          <w:tcPr>
            <w:tcW w:w="2003" w:type="pct"/>
            <w:gridSpan w:val="2"/>
          </w:tcPr>
          <w:p w:rsidR="007E1D86" w:rsidRPr="00CC75F0" w:rsidRDefault="007E1D86" w:rsidP="0093001D">
            <w:pPr>
              <w:spacing w:before="60" w:after="60" w:line="360" w:lineRule="auto"/>
              <w:rPr>
                <w:rFonts w:asciiTheme="majorHAnsi" w:hAnsiTheme="majorHAnsi"/>
                <w:b/>
                <w:sz w:val="24"/>
                <w:szCs w:val="24"/>
                <w:lang w:val="en-GB"/>
              </w:rPr>
            </w:pPr>
            <w:r w:rsidRPr="00CC75F0">
              <w:rPr>
                <w:rFonts w:asciiTheme="majorHAnsi" w:hAnsiTheme="majorHAnsi"/>
                <w:b/>
                <w:sz w:val="24"/>
                <w:szCs w:val="24"/>
                <w:lang w:val="en-GB"/>
              </w:rPr>
              <w:t>Duration of the Project</w:t>
            </w:r>
          </w:p>
        </w:tc>
        <w:tc>
          <w:tcPr>
            <w:tcW w:w="146" w:type="pct"/>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w:t>
            </w:r>
          </w:p>
        </w:tc>
        <w:tc>
          <w:tcPr>
            <w:tcW w:w="2485" w:type="pct"/>
          </w:tcPr>
          <w:p w:rsidR="00662C45" w:rsidRPr="00CC75F0" w:rsidRDefault="007E1D86" w:rsidP="0093001D">
            <w:pPr>
              <w:spacing w:before="60" w:after="60" w:line="360" w:lineRule="auto"/>
              <w:jc w:val="both"/>
              <w:rPr>
                <w:rFonts w:asciiTheme="majorHAnsi" w:hAnsiTheme="majorHAnsi"/>
                <w:sz w:val="24"/>
                <w:szCs w:val="24"/>
                <w:lang w:val="en-GB"/>
              </w:rPr>
            </w:pPr>
            <w:r w:rsidRPr="00CC75F0">
              <w:rPr>
                <w:rFonts w:asciiTheme="majorHAnsi" w:hAnsiTheme="majorHAnsi"/>
                <w:sz w:val="24"/>
                <w:szCs w:val="24"/>
                <w:lang w:val="en-GB"/>
              </w:rPr>
              <w:t>1  year (12 months)</w:t>
            </w:r>
          </w:p>
        </w:tc>
      </w:tr>
      <w:tr w:rsidR="007E1D86" w:rsidRPr="00CC75F0" w:rsidTr="00B00BC8">
        <w:trPr>
          <w:trHeight w:val="95"/>
          <w:jc w:val="center"/>
        </w:trPr>
        <w:tc>
          <w:tcPr>
            <w:tcW w:w="367" w:type="pct"/>
          </w:tcPr>
          <w:p w:rsidR="007E1D86" w:rsidRPr="00CC75F0" w:rsidRDefault="007E1D86" w:rsidP="0093001D">
            <w:pPr>
              <w:spacing w:before="60" w:after="0" w:line="360" w:lineRule="auto"/>
              <w:rPr>
                <w:rFonts w:asciiTheme="majorHAnsi" w:hAnsiTheme="majorHAnsi"/>
                <w:b/>
                <w:sz w:val="24"/>
                <w:szCs w:val="24"/>
                <w:lang w:val="en-GB"/>
              </w:rPr>
            </w:pPr>
            <w:r w:rsidRPr="00CC75F0">
              <w:rPr>
                <w:rFonts w:asciiTheme="majorHAnsi" w:hAnsiTheme="majorHAnsi"/>
                <w:b/>
                <w:sz w:val="24"/>
                <w:szCs w:val="24"/>
                <w:lang w:val="en-GB"/>
              </w:rPr>
              <w:t>2.0</w:t>
            </w:r>
          </w:p>
        </w:tc>
        <w:tc>
          <w:tcPr>
            <w:tcW w:w="2003" w:type="pct"/>
            <w:gridSpan w:val="2"/>
          </w:tcPr>
          <w:p w:rsidR="007E1D86" w:rsidRPr="00CC75F0" w:rsidRDefault="007E1D86" w:rsidP="0093001D">
            <w:pPr>
              <w:spacing w:before="60" w:after="0" w:line="360" w:lineRule="auto"/>
              <w:rPr>
                <w:rFonts w:asciiTheme="majorHAnsi" w:hAnsiTheme="majorHAnsi"/>
                <w:sz w:val="24"/>
                <w:szCs w:val="24"/>
                <w:lang w:val="en-GB"/>
              </w:rPr>
            </w:pPr>
            <w:r w:rsidRPr="00CC75F0">
              <w:rPr>
                <w:rFonts w:asciiTheme="majorHAnsi" w:hAnsiTheme="majorHAnsi"/>
                <w:b/>
                <w:sz w:val="24"/>
                <w:szCs w:val="24"/>
                <w:lang w:val="en-GB"/>
              </w:rPr>
              <w:t>Project Summary</w:t>
            </w:r>
            <w:r w:rsidRPr="00CC75F0">
              <w:rPr>
                <w:rFonts w:asciiTheme="majorHAnsi" w:hAnsiTheme="majorHAnsi"/>
                <w:sz w:val="24"/>
                <w:szCs w:val="24"/>
                <w:lang w:val="en-GB"/>
              </w:rPr>
              <w:t xml:space="preserve"> (Max.300 words)</w:t>
            </w:r>
          </w:p>
        </w:tc>
        <w:tc>
          <w:tcPr>
            <w:tcW w:w="146" w:type="pct"/>
          </w:tcPr>
          <w:p w:rsidR="007E1D86" w:rsidRPr="00CC75F0" w:rsidRDefault="007E1D86" w:rsidP="0093001D">
            <w:pPr>
              <w:spacing w:before="60" w:after="60" w:line="360" w:lineRule="auto"/>
              <w:jc w:val="both"/>
              <w:rPr>
                <w:rFonts w:asciiTheme="majorHAnsi" w:hAnsiTheme="majorHAnsi"/>
                <w:b/>
                <w:sz w:val="24"/>
                <w:szCs w:val="24"/>
                <w:lang w:val="en-GB"/>
              </w:rPr>
            </w:pPr>
            <w:r w:rsidRPr="00CC75F0">
              <w:rPr>
                <w:rFonts w:asciiTheme="majorHAnsi" w:hAnsiTheme="majorHAnsi"/>
                <w:b/>
                <w:sz w:val="24"/>
                <w:szCs w:val="24"/>
                <w:lang w:val="en-GB"/>
              </w:rPr>
              <w:t>:</w:t>
            </w:r>
          </w:p>
        </w:tc>
        <w:tc>
          <w:tcPr>
            <w:tcW w:w="2485" w:type="pct"/>
          </w:tcPr>
          <w:p w:rsidR="007E1D86" w:rsidRPr="00CC75F0" w:rsidRDefault="007E1D86" w:rsidP="0093001D">
            <w:pPr>
              <w:pStyle w:val="ListParagraph"/>
              <w:spacing w:before="60" w:after="0" w:line="360" w:lineRule="auto"/>
              <w:ind w:left="24"/>
              <w:contextualSpacing w:val="0"/>
              <w:jc w:val="both"/>
              <w:rPr>
                <w:rFonts w:asciiTheme="majorHAnsi" w:hAnsiTheme="majorHAnsi"/>
                <w:sz w:val="24"/>
                <w:szCs w:val="24"/>
                <w:lang w:val="en-GB"/>
              </w:rPr>
            </w:pPr>
          </w:p>
        </w:tc>
      </w:tr>
      <w:tr w:rsidR="007E1D86" w:rsidRPr="00CC75F0" w:rsidTr="00B00BC8">
        <w:trPr>
          <w:jc w:val="center"/>
        </w:trPr>
        <w:tc>
          <w:tcPr>
            <w:tcW w:w="367" w:type="pct"/>
          </w:tcPr>
          <w:p w:rsidR="007E1D86" w:rsidRPr="00CC75F0" w:rsidRDefault="007E1D86" w:rsidP="0093001D">
            <w:pPr>
              <w:spacing w:before="60" w:after="60" w:line="360" w:lineRule="auto"/>
              <w:rPr>
                <w:rFonts w:asciiTheme="majorHAnsi" w:hAnsiTheme="majorHAnsi"/>
                <w:b/>
                <w:sz w:val="24"/>
                <w:szCs w:val="24"/>
                <w:lang w:val="en-GB"/>
              </w:rPr>
            </w:pPr>
          </w:p>
        </w:tc>
        <w:tc>
          <w:tcPr>
            <w:tcW w:w="4633" w:type="pct"/>
            <w:gridSpan w:val="4"/>
          </w:tcPr>
          <w:p w:rsidR="00662C45" w:rsidRPr="00DE06AC" w:rsidRDefault="007E1D86" w:rsidP="00DE06AC">
            <w:pPr>
              <w:pStyle w:val="ListParagraph"/>
              <w:spacing w:before="60" w:after="60" w:line="360" w:lineRule="auto"/>
              <w:ind w:left="24"/>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The scene of education for children with special needs like communication disorders have been revolutionised in the past two or more decades, with their learning moving out of secure, sheltered environments to more demanding, mainstream learning environments.  The phenomenal change has not only impacted differently-able children but also their service providers.  The already over loaded general education teacher in the mainstream classroom has been entrusted with additional responsibilities like identifying special educational needs in children, providing an enabling environment and individualised instruction for learning, along with coordination of other moral and monetary supports.  However, pre-service efforts to prepare them for the challenges have begun very recently, scarcely available, and are minimal in quantity and quality wherever they are available.  This implies need for meticulous in-service training.  In spite of arduous efforts undertaken by our government/s through </w:t>
            </w:r>
            <w:proofErr w:type="spellStart"/>
            <w:r w:rsidRPr="00CC75F0">
              <w:rPr>
                <w:rStyle w:val="Emphasis"/>
                <w:rFonts w:asciiTheme="majorHAnsi" w:hAnsiTheme="majorHAnsi"/>
                <w:bCs/>
                <w:sz w:val="24"/>
                <w:shd w:val="clear" w:color="auto" w:fill="FFFFFF"/>
                <w:lang w:val="en-GB"/>
              </w:rPr>
              <w:t>Sarva</w:t>
            </w:r>
            <w:proofErr w:type="spellEnd"/>
            <w:r w:rsidRPr="00CC75F0">
              <w:rPr>
                <w:rStyle w:val="Emphasis"/>
                <w:rFonts w:asciiTheme="majorHAnsi" w:hAnsiTheme="majorHAnsi"/>
                <w:bCs/>
                <w:sz w:val="24"/>
                <w:shd w:val="clear" w:color="auto" w:fill="FFFFFF"/>
                <w:lang w:val="en-GB"/>
              </w:rPr>
              <w:t xml:space="preserve"> </w:t>
            </w:r>
            <w:proofErr w:type="spellStart"/>
            <w:r w:rsidRPr="00CC75F0">
              <w:rPr>
                <w:rStyle w:val="Emphasis"/>
                <w:rFonts w:asciiTheme="majorHAnsi" w:hAnsiTheme="majorHAnsi"/>
                <w:bCs/>
                <w:sz w:val="24"/>
                <w:shd w:val="clear" w:color="auto" w:fill="FFFFFF"/>
                <w:lang w:val="en-GB"/>
              </w:rPr>
              <w:t>Shiksha</w:t>
            </w:r>
            <w:proofErr w:type="spellEnd"/>
            <w:r w:rsidRPr="00CC75F0">
              <w:rPr>
                <w:rStyle w:val="Emphasis"/>
                <w:rFonts w:asciiTheme="majorHAnsi" w:hAnsiTheme="majorHAnsi"/>
                <w:bCs/>
                <w:sz w:val="24"/>
                <w:shd w:val="clear" w:color="auto" w:fill="FFFFFF"/>
                <w:lang w:val="en-GB"/>
              </w:rPr>
              <w:t xml:space="preserve"> </w:t>
            </w:r>
            <w:proofErr w:type="spellStart"/>
            <w:r w:rsidRPr="00CC75F0">
              <w:rPr>
                <w:rStyle w:val="Emphasis"/>
                <w:rFonts w:asciiTheme="majorHAnsi" w:hAnsiTheme="majorHAnsi"/>
                <w:bCs/>
                <w:sz w:val="24"/>
                <w:shd w:val="clear" w:color="auto" w:fill="FFFFFF"/>
                <w:lang w:val="en-GB"/>
              </w:rPr>
              <w:t>Abhiyan</w:t>
            </w:r>
            <w:proofErr w:type="spellEnd"/>
            <w:r w:rsidRPr="00CC75F0">
              <w:rPr>
                <w:rStyle w:val="apple-converted-space"/>
                <w:rFonts w:asciiTheme="majorHAnsi" w:eastAsiaTheme="minorHAnsi" w:hAnsiTheme="majorHAnsi"/>
                <w:sz w:val="24"/>
                <w:shd w:val="clear" w:color="auto" w:fill="FFFFFF"/>
                <w:lang w:val="en-GB"/>
              </w:rPr>
              <w:t> </w:t>
            </w:r>
            <w:r w:rsidRPr="00CC75F0">
              <w:rPr>
                <w:rFonts w:asciiTheme="majorHAnsi" w:hAnsiTheme="majorHAnsi"/>
                <w:sz w:val="24"/>
                <w:shd w:val="clear" w:color="auto" w:fill="FFFFFF"/>
                <w:lang w:val="en-GB"/>
              </w:rPr>
              <w:t>(</w:t>
            </w:r>
            <w:r w:rsidRPr="00CC75F0">
              <w:rPr>
                <w:rStyle w:val="Emphasis"/>
                <w:rFonts w:asciiTheme="majorHAnsi" w:hAnsiTheme="majorHAnsi"/>
                <w:bCs/>
                <w:sz w:val="24"/>
                <w:shd w:val="clear" w:color="auto" w:fill="FFFFFF"/>
                <w:lang w:val="en-GB"/>
              </w:rPr>
              <w:t>SSA</w:t>
            </w:r>
            <w:r w:rsidRPr="00CC75F0">
              <w:rPr>
                <w:rFonts w:asciiTheme="majorHAnsi" w:hAnsiTheme="majorHAnsi"/>
                <w:sz w:val="24"/>
                <w:shd w:val="clear" w:color="auto" w:fill="FFFFFF"/>
                <w:lang w:val="en-GB"/>
              </w:rPr>
              <w:t>)</w:t>
            </w:r>
            <w:r w:rsidRPr="00CC75F0">
              <w:rPr>
                <w:rFonts w:asciiTheme="majorHAnsi" w:hAnsiTheme="majorHAnsi"/>
                <w:sz w:val="24"/>
                <w:szCs w:val="24"/>
                <w:lang w:val="en-GB"/>
              </w:rPr>
              <w:t xml:space="preserve"> and </w:t>
            </w:r>
            <w:proofErr w:type="spellStart"/>
            <w:r w:rsidRPr="00CC75F0">
              <w:rPr>
                <w:rStyle w:val="Emphasis"/>
                <w:rFonts w:asciiTheme="majorHAnsi" w:hAnsiTheme="majorHAnsi"/>
                <w:bCs/>
                <w:sz w:val="24"/>
                <w:szCs w:val="24"/>
                <w:shd w:val="clear" w:color="auto" w:fill="FFFFFF"/>
                <w:lang w:val="en-GB"/>
              </w:rPr>
              <w:t>Rashtriya</w:t>
            </w:r>
            <w:proofErr w:type="spellEnd"/>
            <w:r w:rsidRPr="00CC75F0">
              <w:rPr>
                <w:rStyle w:val="Emphasis"/>
                <w:rFonts w:asciiTheme="majorHAnsi" w:hAnsiTheme="majorHAnsi"/>
                <w:bCs/>
                <w:sz w:val="24"/>
                <w:szCs w:val="24"/>
                <w:shd w:val="clear" w:color="auto" w:fill="FFFFFF"/>
                <w:lang w:val="en-GB"/>
              </w:rPr>
              <w:t xml:space="preserve"> </w:t>
            </w:r>
            <w:proofErr w:type="spellStart"/>
            <w:r w:rsidRPr="00CC75F0">
              <w:rPr>
                <w:rStyle w:val="Emphasis"/>
                <w:rFonts w:asciiTheme="majorHAnsi" w:hAnsiTheme="majorHAnsi"/>
                <w:bCs/>
                <w:sz w:val="24"/>
                <w:szCs w:val="24"/>
                <w:shd w:val="clear" w:color="auto" w:fill="FFFFFF"/>
                <w:lang w:val="en-GB"/>
              </w:rPr>
              <w:t>Madhyamik</w:t>
            </w:r>
            <w:proofErr w:type="spellEnd"/>
            <w:r w:rsidRPr="00CC75F0">
              <w:rPr>
                <w:rStyle w:val="Emphasis"/>
                <w:rFonts w:asciiTheme="majorHAnsi" w:hAnsiTheme="majorHAnsi"/>
                <w:bCs/>
                <w:sz w:val="24"/>
                <w:szCs w:val="24"/>
                <w:shd w:val="clear" w:color="auto" w:fill="FFFFFF"/>
                <w:lang w:val="en-GB"/>
              </w:rPr>
              <w:t xml:space="preserve"> </w:t>
            </w:r>
            <w:proofErr w:type="spellStart"/>
            <w:r w:rsidRPr="00CC75F0">
              <w:rPr>
                <w:rStyle w:val="Emphasis"/>
                <w:rFonts w:asciiTheme="majorHAnsi" w:hAnsiTheme="majorHAnsi"/>
                <w:bCs/>
                <w:sz w:val="24"/>
                <w:szCs w:val="24"/>
                <w:shd w:val="clear" w:color="auto" w:fill="FFFFFF"/>
                <w:lang w:val="en-GB"/>
              </w:rPr>
              <w:t>Shiksha</w:t>
            </w:r>
            <w:proofErr w:type="spellEnd"/>
            <w:r w:rsidRPr="00CC75F0">
              <w:rPr>
                <w:rStyle w:val="Emphasis"/>
                <w:rFonts w:asciiTheme="majorHAnsi" w:hAnsiTheme="majorHAnsi"/>
                <w:bCs/>
                <w:sz w:val="24"/>
                <w:szCs w:val="24"/>
                <w:shd w:val="clear" w:color="auto" w:fill="FFFFFF"/>
                <w:lang w:val="en-GB"/>
              </w:rPr>
              <w:t xml:space="preserve"> </w:t>
            </w:r>
            <w:proofErr w:type="spellStart"/>
            <w:r w:rsidRPr="00CC75F0">
              <w:rPr>
                <w:rStyle w:val="Emphasis"/>
                <w:rFonts w:asciiTheme="majorHAnsi" w:hAnsiTheme="majorHAnsi"/>
                <w:bCs/>
                <w:sz w:val="24"/>
                <w:szCs w:val="24"/>
                <w:shd w:val="clear" w:color="auto" w:fill="FFFFFF"/>
                <w:lang w:val="en-GB"/>
              </w:rPr>
              <w:t>Abhiyan</w:t>
            </w:r>
            <w:proofErr w:type="spellEnd"/>
            <w:r w:rsidRPr="00CC75F0">
              <w:rPr>
                <w:rStyle w:val="apple-converted-space"/>
                <w:rFonts w:asciiTheme="majorHAnsi" w:eastAsiaTheme="minorHAnsi" w:hAnsiTheme="majorHAnsi"/>
                <w:sz w:val="24"/>
                <w:szCs w:val="24"/>
                <w:shd w:val="clear" w:color="auto" w:fill="FFFFFF"/>
                <w:lang w:val="en-GB"/>
              </w:rPr>
              <w:t> </w:t>
            </w:r>
            <w:r w:rsidRPr="00CC75F0">
              <w:rPr>
                <w:rFonts w:asciiTheme="majorHAnsi" w:hAnsiTheme="majorHAnsi"/>
                <w:sz w:val="24"/>
                <w:szCs w:val="24"/>
                <w:shd w:val="clear" w:color="auto" w:fill="FFFFFF"/>
                <w:lang w:val="en-GB"/>
              </w:rPr>
              <w:t>(</w:t>
            </w:r>
            <w:r w:rsidRPr="00CC75F0">
              <w:rPr>
                <w:rStyle w:val="Emphasis"/>
                <w:rFonts w:asciiTheme="majorHAnsi" w:hAnsiTheme="majorHAnsi"/>
                <w:bCs/>
                <w:sz w:val="24"/>
                <w:szCs w:val="24"/>
                <w:shd w:val="clear" w:color="auto" w:fill="FFFFFF"/>
                <w:lang w:val="en-GB"/>
              </w:rPr>
              <w:t>RMSA</w:t>
            </w:r>
            <w:r w:rsidRPr="00CC75F0">
              <w:rPr>
                <w:rFonts w:asciiTheme="majorHAnsi" w:hAnsiTheme="majorHAnsi"/>
                <w:sz w:val="24"/>
                <w:szCs w:val="24"/>
                <w:shd w:val="clear" w:color="auto" w:fill="FFFFFF"/>
                <w:lang w:val="en-GB"/>
              </w:rPr>
              <w:t>)</w:t>
            </w:r>
            <w:r w:rsidRPr="00CC75F0">
              <w:rPr>
                <w:rStyle w:val="apple-converted-space"/>
                <w:rFonts w:asciiTheme="majorHAnsi" w:eastAsiaTheme="minorHAnsi" w:hAnsiTheme="majorHAnsi"/>
                <w:sz w:val="24"/>
                <w:szCs w:val="24"/>
                <w:shd w:val="clear" w:color="auto" w:fill="FFFFFF"/>
                <w:lang w:val="en-GB"/>
              </w:rPr>
              <w:t> </w:t>
            </w:r>
            <w:r w:rsidRPr="00CC75F0">
              <w:rPr>
                <w:rFonts w:asciiTheme="majorHAnsi" w:hAnsiTheme="majorHAnsi"/>
                <w:sz w:val="24"/>
                <w:szCs w:val="24"/>
                <w:lang w:val="en-GB"/>
              </w:rPr>
              <w:t xml:space="preserve">programmes, teachers are found to largely </w:t>
            </w:r>
            <w:proofErr w:type="gramStart"/>
            <w:r w:rsidRPr="00CC75F0">
              <w:rPr>
                <w:rFonts w:asciiTheme="majorHAnsi" w:hAnsiTheme="majorHAnsi"/>
                <w:sz w:val="24"/>
                <w:szCs w:val="24"/>
                <w:lang w:val="en-GB"/>
              </w:rPr>
              <w:t>exposed</w:t>
            </w:r>
            <w:proofErr w:type="gramEnd"/>
            <w:r w:rsidRPr="00CC75F0">
              <w:rPr>
                <w:rFonts w:asciiTheme="majorHAnsi" w:hAnsiTheme="majorHAnsi"/>
                <w:sz w:val="24"/>
                <w:szCs w:val="24"/>
                <w:lang w:val="en-GB"/>
              </w:rPr>
              <w:t xml:space="preserve"> to theoretical information and minimal practical exposure.  Thus, resulting in building up passive knowledge and incompetent attitudes rather than active skills necessary in classrooms.  The efforts are left rudderless largely due to paucity of expertise and facilities to carry out practical orientation and training across the country.  This dearth of competency building is aggravated with scarcity of objective measures for appraising them.  While there have been a few valid measures for testing knowledge and rating attitudes, reliable procedures to analytically observe practical skills are hardly found.  Thus, depriving endeavours to improve the situation of proper </w:t>
            </w:r>
            <w:r w:rsidRPr="00CC75F0">
              <w:rPr>
                <w:rFonts w:asciiTheme="majorHAnsi" w:hAnsiTheme="majorHAnsi"/>
                <w:sz w:val="24"/>
                <w:szCs w:val="24"/>
                <w:lang w:val="en-GB"/>
              </w:rPr>
              <w:lastRenderedPageBreak/>
              <w:t xml:space="preserve">orientation.  Another significant aspect in this striving for successful inclusion is that most of the efforts are directed towards traditionally prevalent and cursorily manageable disorders like sensory impairments.  Teacher inadequacies compound when dealing with learners with impairments that directly challenge the potential for learning like intellectual disability, or which have more recently received attention and admittance like learning disability.  Hence, there is an urgent need for developing </w:t>
            </w:r>
            <w:r w:rsidR="00625A7A">
              <w:rPr>
                <w:rFonts w:asciiTheme="majorHAnsi" w:hAnsiTheme="majorHAnsi"/>
                <w:sz w:val="24"/>
                <w:szCs w:val="24"/>
                <w:lang w:val="en-GB"/>
              </w:rPr>
              <w:t xml:space="preserve">comprehensive </w:t>
            </w:r>
            <w:r w:rsidRPr="00CC75F0">
              <w:rPr>
                <w:rFonts w:asciiTheme="majorHAnsi" w:hAnsiTheme="majorHAnsi"/>
                <w:sz w:val="24"/>
                <w:szCs w:val="24"/>
                <w:lang w:val="en-GB"/>
              </w:rPr>
              <w:t>tools for realistic appraisal, as well as effective resource materials for imparting training to general teachers in handling such challenging impairments in learners.</w:t>
            </w:r>
          </w:p>
        </w:tc>
      </w:tr>
      <w:tr w:rsidR="007E1D86" w:rsidRPr="00CC75F0" w:rsidTr="00B00BC8">
        <w:trPr>
          <w:jc w:val="center"/>
        </w:trPr>
        <w:tc>
          <w:tcPr>
            <w:tcW w:w="367" w:type="pct"/>
          </w:tcPr>
          <w:p w:rsidR="007E1D86" w:rsidRPr="00CC75F0" w:rsidRDefault="007E1D86" w:rsidP="0093001D">
            <w:pPr>
              <w:spacing w:before="60" w:after="60" w:line="360" w:lineRule="auto"/>
              <w:rPr>
                <w:rFonts w:asciiTheme="majorHAnsi" w:hAnsiTheme="majorHAnsi"/>
                <w:b/>
                <w:sz w:val="24"/>
                <w:szCs w:val="24"/>
                <w:lang w:val="en-GB"/>
              </w:rPr>
            </w:pPr>
            <w:r w:rsidRPr="00CC75F0">
              <w:rPr>
                <w:rFonts w:asciiTheme="majorHAnsi" w:hAnsiTheme="majorHAnsi"/>
                <w:b/>
                <w:sz w:val="24"/>
                <w:szCs w:val="24"/>
                <w:lang w:val="en-GB"/>
              </w:rPr>
              <w:lastRenderedPageBreak/>
              <w:t>3.0</w:t>
            </w:r>
          </w:p>
        </w:tc>
        <w:tc>
          <w:tcPr>
            <w:tcW w:w="4633" w:type="pct"/>
            <w:gridSpan w:val="4"/>
          </w:tcPr>
          <w:p w:rsidR="007E1D86" w:rsidRPr="00CC75F0" w:rsidRDefault="007E1D86" w:rsidP="0093001D">
            <w:pPr>
              <w:pStyle w:val="ListParagraph"/>
              <w:spacing w:before="60" w:after="60" w:line="360" w:lineRule="auto"/>
              <w:ind w:left="24"/>
              <w:contextualSpacing w:val="0"/>
              <w:jc w:val="both"/>
              <w:rPr>
                <w:rFonts w:asciiTheme="majorHAnsi" w:hAnsiTheme="majorHAnsi"/>
                <w:sz w:val="24"/>
                <w:szCs w:val="24"/>
                <w:lang w:val="en-GB"/>
              </w:rPr>
            </w:pPr>
            <w:r w:rsidRPr="00CC75F0">
              <w:rPr>
                <w:rFonts w:asciiTheme="majorHAnsi" w:hAnsiTheme="majorHAnsi"/>
                <w:b/>
                <w:sz w:val="24"/>
                <w:szCs w:val="24"/>
                <w:lang w:val="en-GB"/>
              </w:rPr>
              <w:t>Introduction</w:t>
            </w:r>
            <w:r w:rsidRPr="00CC75F0">
              <w:rPr>
                <w:rFonts w:asciiTheme="majorHAnsi" w:hAnsiTheme="majorHAnsi"/>
                <w:sz w:val="24"/>
                <w:szCs w:val="24"/>
                <w:lang w:val="en-GB"/>
              </w:rPr>
              <w:t xml:space="preserve">  (under the following heads)</w:t>
            </w:r>
          </w:p>
        </w:tc>
      </w:tr>
      <w:tr w:rsidR="007E1D86" w:rsidRPr="00CC75F0" w:rsidTr="00B00BC8">
        <w:trPr>
          <w:jc w:val="center"/>
        </w:trPr>
        <w:tc>
          <w:tcPr>
            <w:tcW w:w="367" w:type="pct"/>
          </w:tcPr>
          <w:p w:rsidR="007E1D86" w:rsidRPr="00CC75F0" w:rsidRDefault="007E1D86" w:rsidP="0093001D">
            <w:pPr>
              <w:spacing w:before="60" w:after="60" w:line="360" w:lineRule="auto"/>
              <w:rPr>
                <w:rFonts w:asciiTheme="majorHAnsi" w:hAnsiTheme="majorHAnsi"/>
                <w:sz w:val="24"/>
                <w:szCs w:val="24"/>
                <w:lang w:val="en-GB"/>
              </w:rPr>
            </w:pPr>
          </w:p>
        </w:tc>
        <w:tc>
          <w:tcPr>
            <w:tcW w:w="401" w:type="pct"/>
          </w:tcPr>
          <w:p w:rsidR="007E1D86" w:rsidRPr="00CC75F0" w:rsidRDefault="007E1D86" w:rsidP="0093001D">
            <w:pPr>
              <w:spacing w:before="60" w:after="60" w:line="360" w:lineRule="auto"/>
              <w:rPr>
                <w:rFonts w:asciiTheme="majorHAnsi" w:hAnsiTheme="majorHAnsi"/>
                <w:b/>
                <w:i/>
                <w:sz w:val="24"/>
                <w:szCs w:val="24"/>
                <w:lang w:val="en-GB"/>
              </w:rPr>
            </w:pPr>
            <w:r w:rsidRPr="00CC75F0">
              <w:rPr>
                <w:rFonts w:asciiTheme="majorHAnsi" w:hAnsiTheme="majorHAnsi"/>
                <w:b/>
                <w:i/>
                <w:sz w:val="24"/>
                <w:szCs w:val="24"/>
                <w:lang w:val="en-GB"/>
              </w:rPr>
              <w:t>3.1</w:t>
            </w:r>
          </w:p>
        </w:tc>
        <w:tc>
          <w:tcPr>
            <w:tcW w:w="4232" w:type="pct"/>
            <w:gridSpan w:val="3"/>
          </w:tcPr>
          <w:p w:rsidR="007E1D86" w:rsidRPr="00CC75F0" w:rsidRDefault="007E1D86" w:rsidP="0093001D">
            <w:pPr>
              <w:spacing w:before="60" w:after="60" w:line="360" w:lineRule="auto"/>
              <w:rPr>
                <w:rFonts w:asciiTheme="majorHAnsi" w:hAnsiTheme="majorHAnsi"/>
                <w:b/>
                <w:i/>
                <w:sz w:val="24"/>
                <w:szCs w:val="24"/>
                <w:lang w:val="en-GB"/>
              </w:rPr>
            </w:pPr>
            <w:r w:rsidRPr="00CC75F0">
              <w:rPr>
                <w:rFonts w:asciiTheme="majorHAnsi" w:hAnsiTheme="majorHAnsi"/>
                <w:b/>
                <w:i/>
                <w:sz w:val="24"/>
                <w:szCs w:val="24"/>
                <w:lang w:val="en-GB"/>
              </w:rPr>
              <w:t xml:space="preserve">Definition of the problem: </w:t>
            </w:r>
          </w:p>
          <w:p w:rsidR="00662C45" w:rsidRPr="000E7B83" w:rsidRDefault="007E1D86" w:rsidP="000E7B83">
            <w:pPr>
              <w:pStyle w:val="ListParagraph"/>
              <w:spacing w:before="60" w:after="60" w:line="360" w:lineRule="auto"/>
              <w:ind w:left="24"/>
              <w:contextualSpacing w:val="0"/>
              <w:jc w:val="both"/>
              <w:rPr>
                <w:rFonts w:asciiTheme="majorHAnsi" w:hAnsiTheme="majorHAnsi"/>
                <w:sz w:val="24"/>
                <w:szCs w:val="24"/>
                <w:lang w:val="en-GB"/>
              </w:rPr>
            </w:pPr>
            <w:r w:rsidRPr="00CC75F0">
              <w:rPr>
                <w:rFonts w:asciiTheme="majorHAnsi" w:hAnsiTheme="majorHAnsi"/>
                <w:sz w:val="24"/>
                <w:szCs w:val="24"/>
                <w:lang w:val="en-GB"/>
              </w:rPr>
              <w:t>Development of valid and reliable tools for appraising general teacher competencies for facilitating inclusive education of learners with intellectual and learning disabilities, as well multimedia resource materials for providing practical orientation to improve the same.  And study the impact of the latter on teacher behaviour and skills, as well as on school performance in learners with the specified communication disorders.</w:t>
            </w:r>
          </w:p>
        </w:tc>
      </w:tr>
      <w:tr w:rsidR="007E1D86" w:rsidRPr="00CC75F0" w:rsidTr="00B00BC8">
        <w:trPr>
          <w:jc w:val="center"/>
        </w:trPr>
        <w:tc>
          <w:tcPr>
            <w:tcW w:w="367" w:type="pct"/>
          </w:tcPr>
          <w:p w:rsidR="007E1D86" w:rsidRPr="00CC75F0" w:rsidRDefault="007E1D86" w:rsidP="0093001D">
            <w:pPr>
              <w:spacing w:before="60" w:after="60" w:line="360" w:lineRule="auto"/>
              <w:rPr>
                <w:rFonts w:asciiTheme="majorHAnsi" w:hAnsiTheme="majorHAnsi"/>
                <w:sz w:val="24"/>
                <w:szCs w:val="24"/>
                <w:lang w:val="en-GB"/>
              </w:rPr>
            </w:pPr>
          </w:p>
        </w:tc>
        <w:tc>
          <w:tcPr>
            <w:tcW w:w="401" w:type="pct"/>
          </w:tcPr>
          <w:p w:rsidR="007E1D86" w:rsidRPr="00CC75F0" w:rsidRDefault="007E1D86" w:rsidP="0093001D">
            <w:pPr>
              <w:spacing w:before="60" w:after="60" w:line="360" w:lineRule="auto"/>
              <w:rPr>
                <w:rFonts w:asciiTheme="majorHAnsi" w:hAnsiTheme="majorHAnsi"/>
                <w:b/>
                <w:i/>
                <w:sz w:val="24"/>
                <w:szCs w:val="24"/>
                <w:lang w:val="en-GB"/>
              </w:rPr>
            </w:pPr>
            <w:r w:rsidRPr="00CC75F0">
              <w:rPr>
                <w:rFonts w:asciiTheme="majorHAnsi" w:hAnsiTheme="majorHAnsi"/>
                <w:b/>
                <w:i/>
                <w:sz w:val="24"/>
                <w:szCs w:val="24"/>
                <w:lang w:val="en-GB"/>
              </w:rPr>
              <w:t>3.2</w:t>
            </w:r>
          </w:p>
        </w:tc>
        <w:tc>
          <w:tcPr>
            <w:tcW w:w="4232" w:type="pct"/>
            <w:gridSpan w:val="3"/>
          </w:tcPr>
          <w:p w:rsidR="007E1D86" w:rsidRPr="00CC75F0" w:rsidRDefault="007E1D86" w:rsidP="0093001D">
            <w:pPr>
              <w:spacing w:before="60" w:after="60" w:line="360" w:lineRule="auto"/>
              <w:rPr>
                <w:rFonts w:asciiTheme="majorHAnsi" w:hAnsiTheme="majorHAnsi"/>
                <w:b/>
                <w:i/>
                <w:sz w:val="24"/>
                <w:szCs w:val="24"/>
                <w:lang w:val="en-GB"/>
              </w:rPr>
            </w:pPr>
            <w:r w:rsidRPr="00CC75F0">
              <w:rPr>
                <w:rFonts w:asciiTheme="majorHAnsi" w:hAnsiTheme="majorHAnsi"/>
                <w:b/>
                <w:i/>
                <w:sz w:val="24"/>
                <w:szCs w:val="24"/>
                <w:lang w:val="en-GB"/>
              </w:rPr>
              <w:t>Objectives:</w:t>
            </w:r>
          </w:p>
          <w:p w:rsidR="007E1D86" w:rsidRPr="00CC75F0" w:rsidRDefault="007E1D86" w:rsidP="0093001D">
            <w:pPr>
              <w:pStyle w:val="ListParagraph"/>
              <w:spacing w:after="0" w:line="360" w:lineRule="auto"/>
              <w:ind w:left="0"/>
              <w:contextualSpacing w:val="0"/>
              <w:jc w:val="both"/>
              <w:rPr>
                <w:rFonts w:asciiTheme="majorHAnsi" w:hAnsiTheme="majorHAnsi"/>
                <w:sz w:val="24"/>
                <w:szCs w:val="24"/>
                <w:lang w:val="en-GB"/>
              </w:rPr>
            </w:pPr>
            <w:r w:rsidRPr="00CC75F0">
              <w:rPr>
                <w:rFonts w:asciiTheme="majorHAnsi" w:hAnsiTheme="majorHAnsi"/>
                <w:sz w:val="24"/>
                <w:szCs w:val="24"/>
                <w:lang w:val="en-GB"/>
              </w:rPr>
              <w:t>The aim of the study is to investigate the impact of resource materials on general school teacher’s knowledge, attitude and practice for including children with ID and LD in regular classrooms. The specific objectives of the study are:</w:t>
            </w:r>
          </w:p>
          <w:p w:rsidR="007E1D86" w:rsidRPr="00CC75F0" w:rsidRDefault="007E1D86" w:rsidP="00B2127A">
            <w:pPr>
              <w:pStyle w:val="ListParagraph"/>
              <w:numPr>
                <w:ilvl w:val="0"/>
                <w:numId w:val="3"/>
              </w:numPr>
              <w:spacing w:after="0" w:line="360" w:lineRule="auto"/>
              <w:ind w:left="420"/>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To develop tools for collecting data on general teacher competencies for facilitating inclusive education. </w:t>
            </w:r>
          </w:p>
          <w:p w:rsidR="007E1D86" w:rsidRPr="00CC75F0" w:rsidRDefault="007E1D86" w:rsidP="00B2127A">
            <w:pPr>
              <w:pStyle w:val="ListParagraph"/>
              <w:numPr>
                <w:ilvl w:val="0"/>
                <w:numId w:val="3"/>
              </w:numPr>
              <w:spacing w:after="0" w:line="360" w:lineRule="auto"/>
              <w:ind w:left="420"/>
              <w:contextualSpacing w:val="0"/>
              <w:jc w:val="both"/>
              <w:rPr>
                <w:rFonts w:asciiTheme="majorHAnsi" w:hAnsiTheme="majorHAnsi"/>
                <w:sz w:val="24"/>
                <w:szCs w:val="24"/>
                <w:lang w:val="en-GB"/>
              </w:rPr>
            </w:pPr>
            <w:r w:rsidRPr="00CC75F0">
              <w:rPr>
                <w:rFonts w:asciiTheme="majorHAnsi" w:hAnsiTheme="majorHAnsi"/>
                <w:sz w:val="24"/>
                <w:szCs w:val="24"/>
                <w:lang w:val="en-GB"/>
              </w:rPr>
              <w:t>To field test the tool for validity and reliability</w:t>
            </w:r>
          </w:p>
          <w:p w:rsidR="007E1D86" w:rsidRPr="00CC75F0" w:rsidRDefault="007E1D86" w:rsidP="00B2127A">
            <w:pPr>
              <w:pStyle w:val="ListParagraph"/>
              <w:numPr>
                <w:ilvl w:val="0"/>
                <w:numId w:val="3"/>
              </w:numPr>
              <w:spacing w:after="0" w:line="360" w:lineRule="auto"/>
              <w:ind w:left="420"/>
              <w:contextualSpacing w:val="0"/>
              <w:jc w:val="both"/>
              <w:rPr>
                <w:rFonts w:asciiTheme="majorHAnsi" w:eastAsiaTheme="minorEastAsia" w:hAnsiTheme="majorHAnsi"/>
                <w:sz w:val="24"/>
                <w:szCs w:val="24"/>
                <w:lang w:val="en-GB"/>
              </w:rPr>
            </w:pPr>
            <w:r w:rsidRPr="00CC75F0">
              <w:rPr>
                <w:rFonts w:asciiTheme="majorHAnsi" w:hAnsiTheme="majorHAnsi"/>
                <w:sz w:val="24"/>
                <w:szCs w:val="24"/>
                <w:lang w:val="en-GB"/>
              </w:rPr>
              <w:t>To develop multimedia materials involving text, audio, video, graphics and animations to provide essential information as well as simulated practical orientation.</w:t>
            </w:r>
          </w:p>
          <w:p w:rsidR="00662C45" w:rsidRDefault="007E1D86" w:rsidP="00B2127A">
            <w:pPr>
              <w:pStyle w:val="ListParagraph"/>
              <w:numPr>
                <w:ilvl w:val="0"/>
                <w:numId w:val="3"/>
              </w:numPr>
              <w:spacing w:after="0" w:line="360" w:lineRule="auto"/>
              <w:ind w:left="420"/>
              <w:contextualSpacing w:val="0"/>
              <w:jc w:val="both"/>
              <w:rPr>
                <w:rFonts w:asciiTheme="majorHAnsi" w:hAnsiTheme="majorHAnsi"/>
                <w:sz w:val="24"/>
                <w:szCs w:val="24"/>
                <w:lang w:val="en-GB"/>
              </w:rPr>
            </w:pPr>
            <w:r w:rsidRPr="00CC75F0">
              <w:rPr>
                <w:rFonts w:asciiTheme="majorHAnsi" w:hAnsiTheme="majorHAnsi"/>
                <w:sz w:val="24"/>
                <w:szCs w:val="24"/>
                <w:lang w:val="en-GB"/>
              </w:rPr>
              <w:t>To experiment with the resource material to study the impact on general teacher competencies, as well as school performances of learners with intellectual and learning disabilities.</w:t>
            </w:r>
          </w:p>
          <w:p w:rsidR="004632C2" w:rsidRPr="000E7B83" w:rsidRDefault="004632C2" w:rsidP="004632C2">
            <w:pPr>
              <w:pStyle w:val="ListParagraph"/>
              <w:spacing w:after="0" w:line="360" w:lineRule="auto"/>
              <w:ind w:left="420"/>
              <w:contextualSpacing w:val="0"/>
              <w:jc w:val="both"/>
              <w:rPr>
                <w:rFonts w:asciiTheme="majorHAnsi" w:hAnsiTheme="majorHAnsi"/>
                <w:sz w:val="24"/>
                <w:szCs w:val="24"/>
                <w:lang w:val="en-GB"/>
              </w:rPr>
            </w:pPr>
          </w:p>
        </w:tc>
      </w:tr>
    </w:tbl>
    <w:p w:rsidR="004632C2" w:rsidRDefault="004632C2"/>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798"/>
        <w:gridCol w:w="10"/>
        <w:gridCol w:w="8533"/>
      </w:tblGrid>
      <w:tr w:rsidR="00FD1C98" w:rsidRPr="00CC75F0" w:rsidTr="00B00BC8">
        <w:trPr>
          <w:jc w:val="center"/>
        </w:trPr>
        <w:tc>
          <w:tcPr>
            <w:tcW w:w="367" w:type="pct"/>
          </w:tcPr>
          <w:p w:rsidR="00FD1C98" w:rsidRPr="00CC75F0" w:rsidRDefault="00FD1C98" w:rsidP="0093001D">
            <w:pPr>
              <w:spacing w:before="60" w:after="60" w:line="360" w:lineRule="auto"/>
              <w:rPr>
                <w:rFonts w:asciiTheme="majorHAnsi" w:hAnsiTheme="majorHAnsi"/>
                <w:sz w:val="24"/>
                <w:szCs w:val="24"/>
                <w:lang w:val="en-GB"/>
              </w:rPr>
            </w:pPr>
          </w:p>
        </w:tc>
        <w:tc>
          <w:tcPr>
            <w:tcW w:w="401" w:type="pct"/>
            <w:gridSpan w:val="2"/>
          </w:tcPr>
          <w:p w:rsidR="00FD1C98" w:rsidRPr="00CC75F0" w:rsidRDefault="00FD1C98" w:rsidP="0093001D">
            <w:pPr>
              <w:spacing w:before="60" w:after="60" w:line="360" w:lineRule="auto"/>
              <w:rPr>
                <w:rFonts w:asciiTheme="majorHAnsi" w:hAnsiTheme="majorHAnsi"/>
                <w:b/>
                <w:sz w:val="24"/>
                <w:szCs w:val="24"/>
                <w:lang w:val="en-GB"/>
              </w:rPr>
            </w:pPr>
            <w:r w:rsidRPr="00CC75F0">
              <w:rPr>
                <w:rFonts w:asciiTheme="majorHAnsi" w:hAnsiTheme="majorHAnsi"/>
                <w:b/>
                <w:sz w:val="24"/>
                <w:szCs w:val="24"/>
                <w:lang w:val="en-GB"/>
              </w:rPr>
              <w:t>3.3</w:t>
            </w:r>
          </w:p>
        </w:tc>
        <w:tc>
          <w:tcPr>
            <w:tcW w:w="4232" w:type="pct"/>
          </w:tcPr>
          <w:p w:rsidR="00FD1C98" w:rsidRPr="00CC75F0" w:rsidRDefault="00FD1C98" w:rsidP="00FD1C98">
            <w:pPr>
              <w:spacing w:before="60" w:after="60" w:line="360" w:lineRule="auto"/>
              <w:rPr>
                <w:rFonts w:asciiTheme="majorHAnsi" w:hAnsiTheme="majorHAnsi"/>
                <w:b/>
                <w:i/>
                <w:sz w:val="24"/>
                <w:szCs w:val="24"/>
                <w:lang w:val="en-GB"/>
              </w:rPr>
            </w:pPr>
            <w:r w:rsidRPr="00CC75F0">
              <w:rPr>
                <w:rFonts w:asciiTheme="majorHAnsi" w:hAnsiTheme="majorHAnsi"/>
                <w:b/>
                <w:i/>
                <w:sz w:val="24"/>
                <w:szCs w:val="24"/>
                <w:lang w:val="en-GB"/>
              </w:rPr>
              <w:t>Review of Status of Research and Development in the Subject:</w:t>
            </w:r>
          </w:p>
          <w:p w:rsidR="00FD1C98" w:rsidRPr="00CC75F0" w:rsidRDefault="00FD1C98" w:rsidP="00B2127A">
            <w:pPr>
              <w:pStyle w:val="ListParagraph"/>
              <w:numPr>
                <w:ilvl w:val="0"/>
                <w:numId w:val="3"/>
              </w:numPr>
              <w:spacing w:after="0" w:line="360" w:lineRule="auto"/>
              <w:ind w:left="783" w:hanging="723"/>
              <w:contextualSpacing w:val="0"/>
              <w:jc w:val="both"/>
              <w:rPr>
                <w:rFonts w:asciiTheme="majorHAnsi" w:hAnsiTheme="majorHAnsi"/>
                <w:b/>
                <w:i/>
                <w:sz w:val="24"/>
                <w:szCs w:val="24"/>
                <w:lang w:val="en-GB"/>
              </w:rPr>
            </w:pPr>
            <w:r w:rsidRPr="00CC75F0">
              <w:rPr>
                <w:rFonts w:asciiTheme="majorHAnsi" w:hAnsiTheme="majorHAnsi"/>
                <w:b/>
                <w:i/>
                <w:sz w:val="24"/>
                <w:szCs w:val="24"/>
                <w:lang w:val="en-GB"/>
              </w:rPr>
              <w:t>Education of the Children with Special Needs in India</w:t>
            </w:r>
          </w:p>
          <w:p w:rsidR="00FD1C98" w:rsidRPr="00CC75F0" w:rsidRDefault="00FD1C98" w:rsidP="00FD1C98">
            <w:pPr>
              <w:autoSpaceDE w:val="0"/>
              <w:autoSpaceDN w:val="0"/>
              <w:adjustRightInd w:val="0"/>
              <w:spacing w:after="0" w:line="360" w:lineRule="auto"/>
              <w:jc w:val="both"/>
              <w:rPr>
                <w:rFonts w:asciiTheme="majorHAnsi" w:hAnsiTheme="majorHAnsi"/>
                <w:sz w:val="24"/>
                <w:szCs w:val="24"/>
                <w:lang w:val="en-GB"/>
              </w:rPr>
            </w:pPr>
            <w:r w:rsidRPr="00CC75F0">
              <w:rPr>
                <w:rFonts w:asciiTheme="majorHAnsi" w:hAnsiTheme="majorHAnsi"/>
                <w:sz w:val="24"/>
                <w:szCs w:val="24"/>
                <w:lang w:val="en-GB"/>
              </w:rPr>
              <w:t>Apart from being an essential equipment of survival and sufficiency, education is also a dominant device for social change in the modern world.  Especially, providing opportunities for inclusion and upward social mobility of marginalized and disadvantaged groups like differently-able individuals in developing communities like India.  Over the years, there has been a major change in the educational scene of the country, resulting in enhanced educational practices for learners with special needs.</w:t>
            </w:r>
            <w:r w:rsidRPr="00CC75F0">
              <w:rPr>
                <w:rFonts w:asciiTheme="majorHAnsi" w:hAnsiTheme="majorHAnsi"/>
                <w:lang w:val="en-GB"/>
              </w:rPr>
              <w:t xml:space="preserve">  </w:t>
            </w:r>
            <w:r w:rsidRPr="00CC75F0">
              <w:rPr>
                <w:rFonts w:asciiTheme="majorHAnsi" w:hAnsiTheme="majorHAnsi"/>
                <w:sz w:val="24"/>
                <w:szCs w:val="24"/>
                <w:lang w:val="en-GB"/>
              </w:rPr>
              <w:t>Until the 1970s, the official policy for children with special needs leaned towards ‘segregation’.  Most educators considered that children with physical, sensory, or intellectual disabilities were so different from that of typically developing children that they could not participate in the activities of a general school (</w:t>
            </w:r>
            <w:proofErr w:type="spellStart"/>
            <w:r w:rsidRPr="00CC75F0">
              <w:rPr>
                <w:rFonts w:asciiTheme="majorHAnsi" w:hAnsiTheme="majorHAnsi"/>
                <w:sz w:val="24"/>
                <w:szCs w:val="24"/>
                <w:lang w:val="en-GB"/>
              </w:rPr>
              <w:t>Advani</w:t>
            </w:r>
            <w:proofErr w:type="spellEnd"/>
            <w:r w:rsidRPr="00CC75F0">
              <w:rPr>
                <w:rFonts w:asciiTheme="majorHAnsi" w:hAnsiTheme="majorHAnsi"/>
                <w:sz w:val="24"/>
                <w:szCs w:val="24"/>
                <w:lang w:val="en-GB"/>
              </w:rPr>
              <w:t xml:space="preserve">, 2002).  Initially, it the pre-independence era, special schools for children with disabilities </w:t>
            </w:r>
            <w:proofErr w:type="gramStart"/>
            <w:r w:rsidRPr="00CC75F0">
              <w:rPr>
                <w:rFonts w:asciiTheme="majorHAnsi" w:hAnsiTheme="majorHAnsi"/>
                <w:sz w:val="24"/>
                <w:szCs w:val="24"/>
                <w:lang w:val="en-GB"/>
              </w:rPr>
              <w:t>were</w:t>
            </w:r>
            <w:proofErr w:type="gramEnd"/>
            <w:r w:rsidRPr="00CC75F0">
              <w:rPr>
                <w:rFonts w:asciiTheme="majorHAnsi" w:hAnsiTheme="majorHAnsi"/>
                <w:sz w:val="24"/>
                <w:szCs w:val="24"/>
                <w:lang w:val="en-GB"/>
              </w:rPr>
              <w:t xml:space="preserve"> setup by parents of these children or philanthropists.  In the post-independence India, central and state governments in the country took initiatives to set up model schools in every district headquarters, as well as provide supports voluntary organizations for the establishment of schools for the blind, the deaf, and the mentally retarded. </w:t>
            </w:r>
          </w:p>
          <w:p w:rsidR="00FD1C98" w:rsidRPr="00CC75F0" w:rsidRDefault="00FD1C98" w:rsidP="00FD1C98">
            <w:pPr>
              <w:autoSpaceDE w:val="0"/>
              <w:autoSpaceDN w:val="0"/>
              <w:adjustRightInd w:val="0"/>
              <w:spacing w:after="0" w:line="360" w:lineRule="auto"/>
              <w:jc w:val="both"/>
              <w:rPr>
                <w:rFonts w:asciiTheme="majorHAnsi" w:hAnsiTheme="majorHAnsi"/>
                <w:sz w:val="24"/>
                <w:szCs w:val="24"/>
                <w:lang w:val="en-GB"/>
              </w:rPr>
            </w:pPr>
          </w:p>
          <w:p w:rsidR="00FD1C98" w:rsidRPr="00CC75F0" w:rsidRDefault="00FD1C98" w:rsidP="00FD1C98">
            <w:pPr>
              <w:autoSpaceDE w:val="0"/>
              <w:autoSpaceDN w:val="0"/>
              <w:adjustRightInd w:val="0"/>
              <w:spacing w:after="0" w:line="360" w:lineRule="auto"/>
              <w:jc w:val="both"/>
              <w:rPr>
                <w:rFonts w:asciiTheme="majorHAnsi" w:hAnsiTheme="majorHAnsi"/>
                <w:sz w:val="24"/>
                <w:szCs w:val="24"/>
                <w:lang w:val="en-GB"/>
              </w:rPr>
            </w:pPr>
            <w:r w:rsidRPr="00CC75F0">
              <w:rPr>
                <w:rFonts w:asciiTheme="majorHAnsi" w:hAnsiTheme="majorHAnsi"/>
                <w:sz w:val="24"/>
                <w:szCs w:val="24"/>
                <w:lang w:val="en-GB"/>
              </w:rPr>
              <w:t>The first official acknowledgement of education of children with special needs as part of mainstream education was rendered by Prof. Kothari in his recommendations as part of the recommendations of the Third Indian Education Commission 1966-68, which triggered progressive movement towards mainstreaming and inclusion of learners with special needs in the ensuing National Policies of Education in 1986 and 1992 (Department of Education, 1992; Committee for Review of NPE 1986, 1990; Department of Education, 1986).  The government of India had expanded its efforts to materialize these policy directives in the form of various programmes and schemes beginning from the centrally</w:t>
            </w:r>
            <w:r w:rsidRPr="00CC75F0">
              <w:rPr>
                <w:rFonts w:asciiTheme="majorHAnsi" w:hAnsiTheme="majorHAnsi"/>
                <w:b/>
                <w:bCs/>
                <w:sz w:val="24"/>
                <w:szCs w:val="24"/>
                <w:lang w:val="en-GB"/>
              </w:rPr>
              <w:t xml:space="preserve"> </w:t>
            </w:r>
            <w:r w:rsidRPr="00CC75F0">
              <w:rPr>
                <w:rFonts w:asciiTheme="majorHAnsi" w:hAnsiTheme="majorHAnsi"/>
                <w:bCs/>
                <w:sz w:val="24"/>
                <w:szCs w:val="24"/>
                <w:lang w:val="en-GB"/>
              </w:rPr>
              <w:t>s</w:t>
            </w:r>
            <w:r w:rsidRPr="00CC75F0">
              <w:rPr>
                <w:rFonts w:asciiTheme="majorHAnsi" w:hAnsiTheme="majorHAnsi"/>
                <w:sz w:val="24"/>
                <w:szCs w:val="24"/>
                <w:lang w:val="en-GB"/>
              </w:rPr>
              <w:t>ponsored scheme of Integrated Education for</w:t>
            </w:r>
            <w:r w:rsidRPr="00CC75F0">
              <w:rPr>
                <w:rFonts w:asciiTheme="majorHAnsi" w:hAnsiTheme="majorHAnsi"/>
                <w:b/>
                <w:bCs/>
                <w:sz w:val="24"/>
                <w:szCs w:val="24"/>
                <w:lang w:val="en-GB"/>
              </w:rPr>
              <w:t xml:space="preserve"> </w:t>
            </w:r>
            <w:r w:rsidRPr="00CC75F0">
              <w:rPr>
                <w:rFonts w:asciiTheme="majorHAnsi" w:hAnsiTheme="majorHAnsi"/>
                <w:sz w:val="24"/>
                <w:szCs w:val="24"/>
                <w:lang w:val="en-GB"/>
              </w:rPr>
              <w:t>Disabled (IED) in 1974-75</w:t>
            </w:r>
            <w:r w:rsidR="0021435C" w:rsidRPr="00CC75F0">
              <w:rPr>
                <w:rFonts w:asciiTheme="majorHAnsi" w:hAnsiTheme="majorHAnsi"/>
                <w:sz w:val="24"/>
                <w:szCs w:val="24"/>
                <w:lang w:val="en-GB"/>
              </w:rPr>
              <w:t>; whose main aim</w:t>
            </w:r>
            <w:r w:rsidRPr="00CC75F0">
              <w:rPr>
                <w:rFonts w:asciiTheme="majorHAnsi" w:hAnsiTheme="majorHAnsi"/>
                <w:sz w:val="24"/>
                <w:szCs w:val="24"/>
                <w:lang w:val="en-GB"/>
              </w:rPr>
              <w:t xml:space="preserve"> was to</w:t>
            </w:r>
            <w:r w:rsidRPr="00CC75F0">
              <w:rPr>
                <w:rFonts w:asciiTheme="majorHAnsi" w:hAnsiTheme="majorHAnsi"/>
                <w:b/>
                <w:bCs/>
                <w:sz w:val="24"/>
                <w:szCs w:val="24"/>
                <w:lang w:val="en-GB"/>
              </w:rPr>
              <w:t xml:space="preserve"> </w:t>
            </w:r>
            <w:r w:rsidRPr="00CC75F0">
              <w:rPr>
                <w:rFonts w:asciiTheme="majorHAnsi" w:hAnsiTheme="majorHAnsi"/>
                <w:sz w:val="24"/>
                <w:szCs w:val="24"/>
                <w:lang w:val="en-GB"/>
              </w:rPr>
              <w:t>provide educational opportunities to children with</w:t>
            </w:r>
            <w:r w:rsidRPr="00CC75F0">
              <w:rPr>
                <w:rFonts w:asciiTheme="majorHAnsi" w:hAnsiTheme="majorHAnsi"/>
                <w:b/>
                <w:bCs/>
                <w:sz w:val="24"/>
                <w:szCs w:val="24"/>
                <w:lang w:val="en-GB"/>
              </w:rPr>
              <w:t xml:space="preserve"> </w:t>
            </w:r>
            <w:r w:rsidRPr="00CC75F0">
              <w:rPr>
                <w:rFonts w:asciiTheme="majorHAnsi" w:hAnsiTheme="majorHAnsi"/>
                <w:sz w:val="24"/>
                <w:szCs w:val="24"/>
                <w:lang w:val="en-GB"/>
              </w:rPr>
              <w:t xml:space="preserve">disabilities in regular schools, and to </w:t>
            </w:r>
            <w:r w:rsidR="0021435C" w:rsidRPr="00CC75F0">
              <w:rPr>
                <w:rFonts w:asciiTheme="majorHAnsi" w:hAnsiTheme="majorHAnsi"/>
                <w:sz w:val="24"/>
                <w:szCs w:val="24"/>
                <w:lang w:val="en-GB"/>
              </w:rPr>
              <w:t xml:space="preserve">enable </w:t>
            </w:r>
            <w:r w:rsidRPr="00CC75F0">
              <w:rPr>
                <w:rFonts w:asciiTheme="majorHAnsi" w:hAnsiTheme="majorHAnsi"/>
                <w:sz w:val="24"/>
                <w:szCs w:val="24"/>
                <w:lang w:val="en-GB"/>
              </w:rPr>
              <w:t>smooth progress of their</w:t>
            </w:r>
            <w:r w:rsidRPr="00CC75F0">
              <w:rPr>
                <w:rFonts w:asciiTheme="majorHAnsi" w:hAnsiTheme="majorHAnsi"/>
                <w:b/>
                <w:bCs/>
                <w:sz w:val="24"/>
                <w:szCs w:val="24"/>
                <w:lang w:val="en-GB"/>
              </w:rPr>
              <w:t xml:space="preserve"> </w:t>
            </w:r>
            <w:r w:rsidRPr="00CC75F0">
              <w:rPr>
                <w:rFonts w:asciiTheme="majorHAnsi" w:hAnsiTheme="majorHAnsi"/>
                <w:sz w:val="24"/>
                <w:szCs w:val="24"/>
                <w:lang w:val="en-GB"/>
              </w:rPr>
              <w:t xml:space="preserve">achievement and retention.   Following lukewarm progress </w:t>
            </w:r>
            <w:r w:rsidR="0021435C" w:rsidRPr="00CC75F0">
              <w:rPr>
                <w:rFonts w:asciiTheme="majorHAnsi" w:hAnsiTheme="majorHAnsi"/>
                <w:sz w:val="24"/>
                <w:szCs w:val="24"/>
                <w:lang w:val="en-GB"/>
              </w:rPr>
              <w:t>of</w:t>
            </w:r>
            <w:r w:rsidRPr="00CC75F0">
              <w:rPr>
                <w:rFonts w:asciiTheme="majorHAnsi" w:hAnsiTheme="majorHAnsi"/>
                <w:sz w:val="24"/>
                <w:szCs w:val="24"/>
                <w:lang w:val="en-GB"/>
              </w:rPr>
              <w:t xml:space="preserve"> the programme</w:t>
            </w:r>
            <w:r w:rsidR="0021435C" w:rsidRPr="00CC75F0">
              <w:rPr>
                <w:rFonts w:asciiTheme="majorHAnsi" w:hAnsiTheme="majorHAnsi"/>
                <w:sz w:val="24"/>
                <w:szCs w:val="24"/>
                <w:lang w:val="en-GB"/>
              </w:rPr>
              <w:t xml:space="preserve"> in the ensuing decade;</w:t>
            </w:r>
            <w:r w:rsidRPr="00CC75F0">
              <w:rPr>
                <w:rFonts w:asciiTheme="majorHAnsi" w:hAnsiTheme="majorHAnsi"/>
                <w:sz w:val="24"/>
                <w:szCs w:val="24"/>
                <w:lang w:val="en-GB"/>
              </w:rPr>
              <w:t xml:space="preserve"> in the year 1987 the National Council of Educational</w:t>
            </w:r>
            <w:r w:rsidRPr="00CC75F0">
              <w:rPr>
                <w:rFonts w:asciiTheme="majorHAnsi" w:hAnsiTheme="majorHAnsi"/>
                <w:b/>
                <w:bCs/>
                <w:sz w:val="24"/>
                <w:szCs w:val="24"/>
                <w:lang w:val="en-GB"/>
              </w:rPr>
              <w:t xml:space="preserve"> </w:t>
            </w:r>
            <w:r w:rsidRPr="00CC75F0">
              <w:rPr>
                <w:rFonts w:asciiTheme="majorHAnsi" w:hAnsiTheme="majorHAnsi"/>
                <w:sz w:val="24"/>
                <w:szCs w:val="24"/>
                <w:lang w:val="en-GB"/>
              </w:rPr>
              <w:t>Research and Training (NCERT) along with</w:t>
            </w:r>
            <w:r w:rsidRPr="00CC75F0">
              <w:rPr>
                <w:rFonts w:asciiTheme="majorHAnsi" w:hAnsiTheme="majorHAnsi"/>
                <w:b/>
                <w:bCs/>
                <w:sz w:val="24"/>
                <w:szCs w:val="24"/>
                <w:lang w:val="en-GB"/>
              </w:rPr>
              <w:t xml:space="preserve"> </w:t>
            </w:r>
            <w:r w:rsidR="0021435C" w:rsidRPr="00CC75F0">
              <w:rPr>
                <w:rFonts w:asciiTheme="majorHAnsi" w:hAnsiTheme="majorHAnsi"/>
                <w:sz w:val="24"/>
                <w:szCs w:val="24"/>
                <w:lang w:val="en-GB"/>
              </w:rPr>
              <w:t>UNICEF</w:t>
            </w:r>
            <w:r w:rsidRPr="00CC75F0">
              <w:rPr>
                <w:rFonts w:asciiTheme="majorHAnsi" w:hAnsiTheme="majorHAnsi"/>
                <w:sz w:val="24"/>
                <w:szCs w:val="24"/>
                <w:lang w:val="en-GB"/>
              </w:rPr>
              <w:t xml:space="preserve"> undertook a trial Project </w:t>
            </w:r>
            <w:r w:rsidRPr="00CC75F0">
              <w:rPr>
                <w:rFonts w:asciiTheme="majorHAnsi" w:hAnsiTheme="majorHAnsi"/>
                <w:sz w:val="24"/>
                <w:szCs w:val="24"/>
                <w:lang w:val="en-GB"/>
              </w:rPr>
              <w:lastRenderedPageBreak/>
              <w:t>Integrated Education for</w:t>
            </w:r>
            <w:r w:rsidRPr="00CC75F0">
              <w:rPr>
                <w:rFonts w:asciiTheme="majorHAnsi" w:hAnsiTheme="majorHAnsi"/>
                <w:b/>
                <w:bCs/>
                <w:sz w:val="24"/>
                <w:szCs w:val="24"/>
                <w:lang w:val="en-GB"/>
              </w:rPr>
              <w:t xml:space="preserve"> </w:t>
            </w:r>
            <w:r w:rsidRPr="00CC75F0">
              <w:rPr>
                <w:rFonts w:asciiTheme="majorHAnsi" w:hAnsiTheme="majorHAnsi"/>
                <w:sz w:val="24"/>
                <w:szCs w:val="24"/>
                <w:lang w:val="en-GB"/>
              </w:rPr>
              <w:t>Disabled Children (PIED) to find out means for strengthening</w:t>
            </w:r>
            <w:r w:rsidRPr="00CC75F0">
              <w:rPr>
                <w:rFonts w:asciiTheme="majorHAnsi" w:hAnsiTheme="majorHAnsi"/>
                <w:b/>
                <w:bCs/>
                <w:sz w:val="24"/>
                <w:szCs w:val="24"/>
                <w:lang w:val="en-GB"/>
              </w:rPr>
              <w:t xml:space="preserve"> </w:t>
            </w:r>
            <w:r w:rsidRPr="00CC75F0">
              <w:rPr>
                <w:rFonts w:asciiTheme="majorHAnsi" w:hAnsiTheme="majorHAnsi"/>
                <w:sz w:val="24"/>
                <w:szCs w:val="24"/>
                <w:lang w:val="en-GB"/>
              </w:rPr>
              <w:t>the integration of learners with disabilities into regular</w:t>
            </w:r>
            <w:r w:rsidRPr="00CC75F0">
              <w:rPr>
                <w:rFonts w:asciiTheme="majorHAnsi" w:hAnsiTheme="majorHAnsi"/>
                <w:b/>
                <w:bCs/>
                <w:sz w:val="24"/>
                <w:szCs w:val="24"/>
                <w:lang w:val="en-GB"/>
              </w:rPr>
              <w:t xml:space="preserve"> </w:t>
            </w:r>
            <w:r w:rsidRPr="00CC75F0">
              <w:rPr>
                <w:rFonts w:asciiTheme="majorHAnsi" w:hAnsiTheme="majorHAnsi"/>
                <w:sz w:val="24"/>
                <w:szCs w:val="24"/>
                <w:lang w:val="en-GB"/>
              </w:rPr>
              <w:t>schools, which resulted in the evolution of the Inclusive Education for Disabled Children (IEDC) 1992 scheme, and later metamorphosed into the Inclusive Education for Disabled at Secondary Stage (IEDSS) in 2009 (</w:t>
            </w:r>
            <w:proofErr w:type="spellStart"/>
            <w:r w:rsidRPr="00CC75F0">
              <w:rPr>
                <w:rFonts w:asciiTheme="majorHAnsi" w:hAnsiTheme="majorHAnsi"/>
                <w:sz w:val="24"/>
                <w:szCs w:val="24"/>
                <w:lang w:val="en-GB"/>
              </w:rPr>
              <w:t>Julka</w:t>
            </w:r>
            <w:proofErr w:type="spellEnd"/>
            <w:r w:rsidRPr="00CC75F0">
              <w:rPr>
                <w:rFonts w:asciiTheme="majorHAnsi" w:hAnsiTheme="majorHAnsi"/>
                <w:sz w:val="24"/>
                <w:szCs w:val="24"/>
                <w:lang w:val="en-GB"/>
              </w:rPr>
              <w:t xml:space="preserve">, 2014; </w:t>
            </w:r>
            <w:proofErr w:type="spellStart"/>
            <w:r w:rsidRPr="00CC75F0">
              <w:rPr>
                <w:rFonts w:asciiTheme="majorHAnsi" w:hAnsiTheme="majorHAnsi"/>
                <w:sz w:val="24"/>
                <w:szCs w:val="24"/>
                <w:lang w:val="en-GB"/>
              </w:rPr>
              <w:t>Julka</w:t>
            </w:r>
            <w:proofErr w:type="spellEnd"/>
            <w:r w:rsidRPr="00CC75F0">
              <w:rPr>
                <w:rFonts w:asciiTheme="majorHAnsi" w:hAnsiTheme="majorHAnsi"/>
                <w:sz w:val="24"/>
                <w:szCs w:val="24"/>
                <w:lang w:val="en-GB"/>
              </w:rPr>
              <w:t xml:space="preserve"> et al., 2014).  </w:t>
            </w:r>
          </w:p>
          <w:p w:rsidR="00FD1C98" w:rsidRPr="00CC75F0" w:rsidRDefault="00FD1C98" w:rsidP="00FD1C98">
            <w:pPr>
              <w:autoSpaceDE w:val="0"/>
              <w:autoSpaceDN w:val="0"/>
              <w:adjustRightInd w:val="0"/>
              <w:spacing w:after="0" w:line="360" w:lineRule="auto"/>
              <w:ind w:firstLine="720"/>
              <w:jc w:val="both"/>
              <w:rPr>
                <w:rFonts w:asciiTheme="majorHAnsi" w:hAnsiTheme="majorHAnsi"/>
                <w:sz w:val="24"/>
                <w:szCs w:val="24"/>
                <w:lang w:val="en-GB"/>
              </w:rPr>
            </w:pPr>
          </w:p>
          <w:p w:rsidR="00FD1C98" w:rsidRPr="00CC75F0" w:rsidRDefault="00FD1C98" w:rsidP="00FD1C98">
            <w:pPr>
              <w:autoSpaceDE w:val="0"/>
              <w:autoSpaceDN w:val="0"/>
              <w:adjustRightInd w:val="0"/>
              <w:spacing w:after="0" w:line="360" w:lineRule="auto"/>
              <w:jc w:val="both"/>
              <w:rPr>
                <w:rFonts w:asciiTheme="majorHAnsi" w:hAnsiTheme="majorHAnsi"/>
                <w:sz w:val="24"/>
                <w:szCs w:val="24"/>
                <w:lang w:val="en-GB"/>
              </w:rPr>
            </w:pPr>
            <w:r w:rsidRPr="00CC75F0">
              <w:rPr>
                <w:rFonts w:asciiTheme="majorHAnsi" w:hAnsiTheme="majorHAnsi"/>
                <w:sz w:val="24"/>
                <w:szCs w:val="24"/>
                <w:lang w:val="en-GB"/>
              </w:rPr>
              <w:t>In most of these endeavours preparedness of general teachers with necessary competencies</w:t>
            </w:r>
            <w:r w:rsidR="00D72213" w:rsidRPr="00CC75F0">
              <w:rPr>
                <w:rFonts w:asciiTheme="majorHAnsi" w:hAnsiTheme="majorHAnsi"/>
                <w:sz w:val="24"/>
                <w:szCs w:val="24"/>
                <w:lang w:val="en-GB"/>
              </w:rPr>
              <w:t>, as emphasised by earlier researches</w:t>
            </w:r>
            <w:r w:rsidRPr="00CC75F0">
              <w:rPr>
                <w:rFonts w:asciiTheme="majorHAnsi" w:hAnsiTheme="majorHAnsi"/>
                <w:sz w:val="24"/>
                <w:szCs w:val="24"/>
                <w:lang w:val="en-GB"/>
              </w:rPr>
              <w:t xml:space="preserve"> was one of the major focal are</w:t>
            </w:r>
            <w:r w:rsidR="00D72213" w:rsidRPr="00CC75F0">
              <w:rPr>
                <w:rFonts w:asciiTheme="majorHAnsi" w:hAnsiTheme="majorHAnsi"/>
                <w:sz w:val="24"/>
                <w:szCs w:val="24"/>
                <w:lang w:val="en-GB"/>
              </w:rPr>
              <w:t>as.  This very same aspect had been underlined by research evidences during that period (</w:t>
            </w:r>
            <w:proofErr w:type="spellStart"/>
            <w:r w:rsidR="00D72213" w:rsidRPr="00CC75F0">
              <w:rPr>
                <w:rFonts w:asciiTheme="majorHAnsi" w:hAnsiTheme="majorHAnsi"/>
                <w:sz w:val="24"/>
                <w:szCs w:val="24"/>
                <w:lang w:val="en-GB"/>
              </w:rPr>
              <w:t>Puri</w:t>
            </w:r>
            <w:proofErr w:type="spellEnd"/>
            <w:r w:rsidR="00D72213" w:rsidRPr="00CC75F0">
              <w:rPr>
                <w:rFonts w:asciiTheme="majorHAnsi" w:hAnsiTheme="majorHAnsi"/>
                <w:sz w:val="24"/>
                <w:szCs w:val="24"/>
                <w:lang w:val="en-GB"/>
              </w:rPr>
              <w:t xml:space="preserve"> &amp; Abraham, 2004; </w:t>
            </w:r>
            <w:proofErr w:type="spellStart"/>
            <w:r w:rsidR="00D72213" w:rsidRPr="00CC75F0">
              <w:rPr>
                <w:rFonts w:asciiTheme="majorHAnsi" w:hAnsiTheme="majorHAnsi"/>
                <w:sz w:val="24"/>
                <w:szCs w:val="24"/>
                <w:lang w:val="en-GB"/>
              </w:rPr>
              <w:t>Yathiraj</w:t>
            </w:r>
            <w:proofErr w:type="spellEnd"/>
            <w:r w:rsidR="00D72213" w:rsidRPr="00CC75F0">
              <w:rPr>
                <w:rFonts w:asciiTheme="majorHAnsi" w:hAnsiTheme="majorHAnsi"/>
                <w:sz w:val="24"/>
                <w:szCs w:val="24"/>
                <w:lang w:val="en-GB"/>
              </w:rPr>
              <w:t xml:space="preserve">, 1994) </w:t>
            </w:r>
            <w:proofErr w:type="gramStart"/>
            <w:r w:rsidR="00D72213" w:rsidRPr="00CC75F0">
              <w:rPr>
                <w:rFonts w:asciiTheme="majorHAnsi" w:hAnsiTheme="majorHAnsi"/>
                <w:sz w:val="24"/>
                <w:szCs w:val="24"/>
                <w:lang w:val="en-GB"/>
              </w:rPr>
              <w:t>as an essential criteria</w:t>
            </w:r>
            <w:proofErr w:type="gramEnd"/>
            <w:r w:rsidR="00D72213" w:rsidRPr="00CC75F0">
              <w:rPr>
                <w:rFonts w:asciiTheme="majorHAnsi" w:hAnsiTheme="majorHAnsi"/>
                <w:sz w:val="24"/>
                <w:szCs w:val="24"/>
                <w:lang w:val="en-GB"/>
              </w:rPr>
              <w:t xml:space="preserve"> for meaningful and successful mainstreaming of children with special needs like communication disorders</w:t>
            </w:r>
            <w:r w:rsidRPr="00CC75F0">
              <w:rPr>
                <w:rFonts w:asciiTheme="majorHAnsi" w:hAnsiTheme="majorHAnsi"/>
                <w:sz w:val="24"/>
                <w:szCs w:val="24"/>
                <w:lang w:val="en-GB"/>
              </w:rPr>
              <w:t xml:space="preserve">.  Especially, the PIED and the ensuing IEDC 1992 endeavours incorporated a systematic 3-tiered mechanism for comprehensive training of all teachers in the mainstream educational scene, which are found to have undergone restructuring in the contemporary inclusive education scene. </w:t>
            </w:r>
            <w:r w:rsidR="00177859" w:rsidRPr="00CC75F0">
              <w:rPr>
                <w:rFonts w:asciiTheme="majorHAnsi" w:hAnsiTheme="majorHAnsi"/>
                <w:sz w:val="24"/>
                <w:szCs w:val="24"/>
                <w:lang w:val="en-GB"/>
              </w:rPr>
              <w:t xml:space="preserve">  </w:t>
            </w:r>
            <w:proofErr w:type="spellStart"/>
            <w:r w:rsidR="00177859" w:rsidRPr="00CC75F0">
              <w:rPr>
                <w:rFonts w:asciiTheme="majorHAnsi" w:hAnsiTheme="majorHAnsi"/>
                <w:sz w:val="24"/>
                <w:szCs w:val="24"/>
                <w:lang w:val="en-GB"/>
              </w:rPr>
              <w:t>Ratta</w:t>
            </w:r>
            <w:proofErr w:type="spellEnd"/>
            <w:r w:rsidR="00177859" w:rsidRPr="00CC75F0">
              <w:rPr>
                <w:rFonts w:asciiTheme="majorHAnsi" w:hAnsiTheme="majorHAnsi"/>
                <w:sz w:val="24"/>
                <w:szCs w:val="24"/>
                <w:lang w:val="en-GB"/>
              </w:rPr>
              <w:t xml:space="preserve"> (2009) in a review report highlights the various constructive measures undertaken by the governments in India, especially through the </w:t>
            </w:r>
            <w:proofErr w:type="spellStart"/>
            <w:r w:rsidR="00177859" w:rsidRPr="00CC75F0">
              <w:rPr>
                <w:rFonts w:asciiTheme="majorHAnsi" w:hAnsiTheme="majorHAnsi"/>
                <w:sz w:val="24"/>
                <w:szCs w:val="24"/>
                <w:lang w:val="en-GB"/>
              </w:rPr>
              <w:t>Sarva</w:t>
            </w:r>
            <w:proofErr w:type="spellEnd"/>
            <w:r w:rsidR="00177859" w:rsidRPr="00CC75F0">
              <w:rPr>
                <w:rFonts w:asciiTheme="majorHAnsi" w:hAnsiTheme="majorHAnsi"/>
                <w:sz w:val="24"/>
                <w:szCs w:val="24"/>
                <w:lang w:val="en-GB"/>
              </w:rPr>
              <w:t xml:space="preserve"> </w:t>
            </w:r>
            <w:proofErr w:type="spellStart"/>
            <w:r w:rsidR="00177859" w:rsidRPr="00CC75F0">
              <w:rPr>
                <w:rFonts w:asciiTheme="majorHAnsi" w:hAnsiTheme="majorHAnsi"/>
                <w:sz w:val="24"/>
                <w:szCs w:val="24"/>
                <w:lang w:val="en-GB"/>
              </w:rPr>
              <w:t>Shiksha</w:t>
            </w:r>
            <w:proofErr w:type="spellEnd"/>
            <w:r w:rsidR="00177859" w:rsidRPr="00CC75F0">
              <w:rPr>
                <w:rFonts w:asciiTheme="majorHAnsi" w:hAnsiTheme="majorHAnsi"/>
                <w:sz w:val="24"/>
                <w:szCs w:val="24"/>
                <w:lang w:val="en-GB"/>
              </w:rPr>
              <w:t xml:space="preserve"> </w:t>
            </w:r>
            <w:proofErr w:type="spellStart"/>
            <w:r w:rsidR="00177859" w:rsidRPr="00CC75F0">
              <w:rPr>
                <w:rFonts w:asciiTheme="majorHAnsi" w:hAnsiTheme="majorHAnsi"/>
                <w:sz w:val="24"/>
                <w:szCs w:val="24"/>
                <w:lang w:val="en-GB"/>
              </w:rPr>
              <w:t>Abhiyan</w:t>
            </w:r>
            <w:proofErr w:type="spellEnd"/>
            <w:r w:rsidR="00177859" w:rsidRPr="00CC75F0">
              <w:rPr>
                <w:rFonts w:asciiTheme="majorHAnsi" w:hAnsiTheme="majorHAnsi"/>
                <w:sz w:val="24"/>
                <w:szCs w:val="24"/>
                <w:lang w:val="en-GB"/>
              </w:rPr>
              <w:t xml:space="preserve"> (SSA) scheme for promoting inclusive education.  Sensitisation and training of general teachers forms an integral aspect of these measures apart from other constructive efforts for building up necessary resources and infrastructure.</w:t>
            </w:r>
          </w:p>
          <w:p w:rsidR="00FD1C98" w:rsidRPr="00CC75F0" w:rsidRDefault="00FD1C98" w:rsidP="00FD1C98">
            <w:pPr>
              <w:autoSpaceDE w:val="0"/>
              <w:autoSpaceDN w:val="0"/>
              <w:adjustRightInd w:val="0"/>
              <w:spacing w:after="0" w:line="360" w:lineRule="auto"/>
              <w:jc w:val="both"/>
              <w:rPr>
                <w:rFonts w:asciiTheme="majorHAnsi" w:hAnsiTheme="majorHAnsi"/>
                <w:sz w:val="24"/>
                <w:szCs w:val="24"/>
                <w:lang w:val="en-GB"/>
              </w:rPr>
            </w:pPr>
          </w:p>
          <w:p w:rsidR="00FD1C98" w:rsidRPr="00CC75F0" w:rsidRDefault="00FD1C98" w:rsidP="00B2127A">
            <w:pPr>
              <w:pStyle w:val="ListParagraph"/>
              <w:numPr>
                <w:ilvl w:val="0"/>
                <w:numId w:val="3"/>
              </w:numPr>
              <w:spacing w:after="0" w:line="360" w:lineRule="auto"/>
              <w:ind w:left="783" w:hanging="723"/>
              <w:contextualSpacing w:val="0"/>
              <w:jc w:val="both"/>
              <w:rPr>
                <w:rFonts w:asciiTheme="majorHAnsi" w:hAnsiTheme="majorHAnsi"/>
                <w:b/>
                <w:i/>
                <w:sz w:val="24"/>
                <w:szCs w:val="24"/>
                <w:lang w:val="en-GB"/>
              </w:rPr>
            </w:pPr>
            <w:r w:rsidRPr="00CC75F0">
              <w:rPr>
                <w:rFonts w:asciiTheme="majorHAnsi" w:hAnsiTheme="majorHAnsi"/>
                <w:b/>
                <w:i/>
                <w:sz w:val="24"/>
                <w:szCs w:val="24"/>
                <w:lang w:val="en-GB"/>
              </w:rPr>
              <w:t>Status of Teacher Capacities for Inclusion of Children with Special Needs in Indian Educational Scene</w:t>
            </w:r>
          </w:p>
          <w:p w:rsidR="00D72213" w:rsidRPr="00CC75F0" w:rsidRDefault="00FD1C98" w:rsidP="00FD1C98">
            <w:pPr>
              <w:pStyle w:val="ListParagraph"/>
              <w:spacing w:before="60" w:after="60" w:line="360" w:lineRule="auto"/>
              <w:ind w:left="24"/>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The advent of inclusive education policy in India in the twilight of the previous millennium was followed by a flurry of research in the new millennium on the preparedness among mainstream school teachers for embracing inclusive education.    </w:t>
            </w:r>
            <w:r w:rsidR="00D72213" w:rsidRPr="00CC75F0">
              <w:rPr>
                <w:rFonts w:asciiTheme="majorHAnsi" w:hAnsiTheme="majorHAnsi"/>
                <w:sz w:val="24"/>
                <w:szCs w:val="24"/>
                <w:lang w:val="en-GB"/>
              </w:rPr>
              <w:t>I</w:t>
            </w:r>
            <w:r w:rsidRPr="00CC75F0">
              <w:rPr>
                <w:rFonts w:asciiTheme="majorHAnsi" w:hAnsiTheme="majorHAnsi"/>
                <w:sz w:val="24"/>
                <w:szCs w:val="24"/>
                <w:lang w:val="en-GB"/>
              </w:rPr>
              <w:t xml:space="preserve">n spite of the </w:t>
            </w:r>
            <w:r w:rsidR="00D72213" w:rsidRPr="00CC75F0">
              <w:rPr>
                <w:rFonts w:asciiTheme="majorHAnsi" w:hAnsiTheme="majorHAnsi"/>
                <w:sz w:val="24"/>
                <w:szCs w:val="24"/>
                <w:lang w:val="en-GB"/>
              </w:rPr>
              <w:t xml:space="preserve">univocal zeal and </w:t>
            </w:r>
            <w:r w:rsidRPr="00CC75F0">
              <w:rPr>
                <w:rFonts w:asciiTheme="majorHAnsi" w:hAnsiTheme="majorHAnsi"/>
                <w:sz w:val="24"/>
                <w:szCs w:val="24"/>
                <w:lang w:val="en-GB"/>
              </w:rPr>
              <w:t xml:space="preserve">multifarious efforts of the government/s at various levels in India, there were considerable evidences (Reddy, 2004; </w:t>
            </w:r>
            <w:proofErr w:type="spellStart"/>
            <w:r w:rsidRPr="00CC75F0">
              <w:rPr>
                <w:rFonts w:asciiTheme="majorHAnsi" w:hAnsiTheme="majorHAnsi"/>
                <w:sz w:val="24"/>
                <w:szCs w:val="24"/>
                <w:lang w:val="en-GB"/>
              </w:rPr>
              <w:t>Dharmaraj</w:t>
            </w:r>
            <w:proofErr w:type="spellEnd"/>
            <w:r w:rsidRPr="00CC75F0">
              <w:rPr>
                <w:rFonts w:asciiTheme="majorHAnsi" w:hAnsiTheme="majorHAnsi"/>
                <w:sz w:val="24"/>
                <w:szCs w:val="24"/>
                <w:lang w:val="en-GB"/>
              </w:rPr>
              <w:t xml:space="preserve">, 2000; </w:t>
            </w:r>
            <w:proofErr w:type="spellStart"/>
            <w:r w:rsidRPr="00CC75F0">
              <w:rPr>
                <w:rFonts w:asciiTheme="majorHAnsi" w:hAnsiTheme="majorHAnsi"/>
                <w:sz w:val="24"/>
                <w:szCs w:val="24"/>
                <w:lang w:val="en-GB"/>
              </w:rPr>
              <w:t>Sarojini</w:t>
            </w:r>
            <w:proofErr w:type="spellEnd"/>
            <w:r w:rsidRPr="00CC75F0">
              <w:rPr>
                <w:rFonts w:asciiTheme="majorHAnsi" w:hAnsiTheme="majorHAnsi"/>
                <w:sz w:val="24"/>
                <w:szCs w:val="24"/>
                <w:lang w:val="en-GB"/>
              </w:rPr>
              <w:t xml:space="preserve">, 2000; </w:t>
            </w:r>
            <w:proofErr w:type="spellStart"/>
            <w:r w:rsidRPr="00CC75F0">
              <w:rPr>
                <w:rFonts w:asciiTheme="majorHAnsi" w:hAnsiTheme="majorHAnsi"/>
                <w:sz w:val="24"/>
                <w:szCs w:val="24"/>
                <w:lang w:val="en-GB"/>
              </w:rPr>
              <w:t>Selvakani</w:t>
            </w:r>
            <w:proofErr w:type="spellEnd"/>
            <w:r w:rsidRPr="00CC75F0">
              <w:rPr>
                <w:rFonts w:asciiTheme="majorHAnsi" w:hAnsiTheme="majorHAnsi"/>
                <w:sz w:val="24"/>
                <w:szCs w:val="24"/>
                <w:lang w:val="en-GB"/>
              </w:rPr>
              <w:t xml:space="preserve">, 2000) emanating from different parts of our country and throughout these early years of the new millennium that inadequate knowledge, low attitudes and incompetent skills </w:t>
            </w:r>
            <w:r w:rsidR="00D72213" w:rsidRPr="00CC75F0">
              <w:rPr>
                <w:rFonts w:asciiTheme="majorHAnsi" w:hAnsiTheme="majorHAnsi"/>
                <w:sz w:val="24"/>
                <w:szCs w:val="24"/>
                <w:lang w:val="en-GB"/>
              </w:rPr>
              <w:t xml:space="preserve">in </w:t>
            </w:r>
            <w:r w:rsidRPr="00CC75F0">
              <w:rPr>
                <w:rFonts w:asciiTheme="majorHAnsi" w:hAnsiTheme="majorHAnsi"/>
                <w:sz w:val="24"/>
                <w:szCs w:val="24"/>
                <w:lang w:val="en-GB"/>
              </w:rPr>
              <w:t xml:space="preserve">general teachers are </w:t>
            </w:r>
            <w:r w:rsidR="00D72213" w:rsidRPr="00CC75F0">
              <w:rPr>
                <w:rFonts w:asciiTheme="majorHAnsi" w:hAnsiTheme="majorHAnsi"/>
                <w:sz w:val="24"/>
                <w:szCs w:val="24"/>
                <w:lang w:val="en-GB"/>
              </w:rPr>
              <w:t>a major hindrance to the</w:t>
            </w:r>
            <w:r w:rsidRPr="00CC75F0">
              <w:rPr>
                <w:rFonts w:asciiTheme="majorHAnsi" w:hAnsiTheme="majorHAnsi"/>
                <w:sz w:val="24"/>
                <w:szCs w:val="24"/>
                <w:lang w:val="en-GB"/>
              </w:rPr>
              <w:t xml:space="preserve"> realisation of meaningful inclusion of children with special needs in the mainstreams.  Reddy (2004)</w:t>
            </w:r>
            <w:r w:rsidR="00177859" w:rsidRPr="00CC75F0">
              <w:rPr>
                <w:rFonts w:asciiTheme="majorHAnsi" w:hAnsiTheme="majorHAnsi"/>
                <w:sz w:val="24"/>
                <w:szCs w:val="24"/>
                <w:lang w:val="en-GB"/>
              </w:rPr>
              <w:t xml:space="preserve"> carried out an</w:t>
            </w:r>
            <w:r w:rsidRPr="00CC75F0">
              <w:rPr>
                <w:rFonts w:asciiTheme="majorHAnsi" w:hAnsiTheme="majorHAnsi"/>
                <w:sz w:val="24"/>
                <w:szCs w:val="24"/>
                <w:lang w:val="en-GB"/>
              </w:rPr>
              <w:t xml:space="preserve"> </w:t>
            </w:r>
            <w:r w:rsidR="00177859" w:rsidRPr="00CC75F0">
              <w:rPr>
                <w:rFonts w:asciiTheme="majorHAnsi" w:hAnsiTheme="majorHAnsi"/>
                <w:sz w:val="24"/>
                <w:szCs w:val="24"/>
                <w:lang w:val="en-GB"/>
              </w:rPr>
              <w:lastRenderedPageBreak/>
              <w:t>inter-state</w:t>
            </w:r>
            <w:r w:rsidRPr="00CC75F0">
              <w:rPr>
                <w:rFonts w:asciiTheme="majorHAnsi" w:hAnsiTheme="majorHAnsi"/>
                <w:sz w:val="24"/>
                <w:szCs w:val="24"/>
                <w:lang w:val="en-GB"/>
              </w:rPr>
              <w:t xml:space="preserve"> survey of 527 general teachers </w:t>
            </w:r>
            <w:r w:rsidR="00177859" w:rsidRPr="00CC75F0">
              <w:rPr>
                <w:rFonts w:asciiTheme="majorHAnsi" w:hAnsiTheme="majorHAnsi"/>
                <w:sz w:val="24"/>
                <w:szCs w:val="24"/>
                <w:lang w:val="en-GB"/>
              </w:rPr>
              <w:t>in</w:t>
            </w:r>
            <w:r w:rsidRPr="00CC75F0">
              <w:rPr>
                <w:rFonts w:asciiTheme="majorHAnsi" w:hAnsiTheme="majorHAnsi"/>
                <w:sz w:val="24"/>
                <w:szCs w:val="24"/>
                <w:lang w:val="en-GB"/>
              </w:rPr>
              <w:t xml:space="preserve"> the south Indian states of erstwhile united Andhra Pradesh and Tamil Nadu </w:t>
            </w:r>
            <w:r w:rsidR="00177859" w:rsidRPr="00CC75F0">
              <w:rPr>
                <w:rFonts w:asciiTheme="majorHAnsi" w:hAnsiTheme="majorHAnsi"/>
                <w:sz w:val="24"/>
                <w:szCs w:val="24"/>
                <w:lang w:val="en-GB"/>
              </w:rPr>
              <w:t xml:space="preserve">sponsored by Ministry of Social Justice and Empower, Government of India.  He </w:t>
            </w:r>
            <w:r w:rsidRPr="00CC75F0">
              <w:rPr>
                <w:rFonts w:asciiTheme="majorHAnsi" w:hAnsiTheme="majorHAnsi"/>
                <w:sz w:val="24"/>
                <w:szCs w:val="24"/>
                <w:lang w:val="en-GB"/>
              </w:rPr>
              <w:t>reported of low level of awareness, unenthusiastic attitudes and insufficient com</w:t>
            </w:r>
            <w:r w:rsidR="00D72213" w:rsidRPr="00CC75F0">
              <w:rPr>
                <w:rFonts w:asciiTheme="majorHAnsi" w:hAnsiTheme="majorHAnsi"/>
                <w:sz w:val="24"/>
                <w:szCs w:val="24"/>
                <w:lang w:val="en-GB"/>
              </w:rPr>
              <w:t>petencies among the participant teachers</w:t>
            </w:r>
            <w:r w:rsidR="00177859" w:rsidRPr="00CC75F0">
              <w:rPr>
                <w:rFonts w:asciiTheme="majorHAnsi" w:hAnsiTheme="majorHAnsi"/>
                <w:sz w:val="24"/>
                <w:szCs w:val="24"/>
                <w:lang w:val="en-GB"/>
              </w:rPr>
              <w:t xml:space="preserve">, and emphasised on the </w:t>
            </w:r>
            <w:r w:rsidRPr="00CC75F0">
              <w:rPr>
                <w:rFonts w:asciiTheme="majorHAnsi" w:hAnsiTheme="majorHAnsi"/>
                <w:sz w:val="24"/>
                <w:szCs w:val="24"/>
                <w:lang w:val="en-GB"/>
              </w:rPr>
              <w:t>imminent need for enhancing them.  The findings had emphatically reinstated several researc</w:t>
            </w:r>
            <w:r w:rsidR="00D72213" w:rsidRPr="00CC75F0">
              <w:rPr>
                <w:rFonts w:asciiTheme="majorHAnsi" w:hAnsiTheme="majorHAnsi"/>
                <w:sz w:val="24"/>
                <w:szCs w:val="24"/>
                <w:lang w:val="en-GB"/>
              </w:rPr>
              <w:t>h</w:t>
            </w:r>
            <w:r w:rsidRPr="00CC75F0">
              <w:rPr>
                <w:rFonts w:asciiTheme="majorHAnsi" w:hAnsiTheme="majorHAnsi"/>
                <w:sz w:val="24"/>
                <w:szCs w:val="24"/>
                <w:lang w:val="en-GB"/>
              </w:rPr>
              <w:t xml:space="preserve"> evidences generated earlier like that of </w:t>
            </w:r>
            <w:proofErr w:type="spellStart"/>
            <w:r w:rsidRPr="00CC75F0">
              <w:rPr>
                <w:rFonts w:asciiTheme="majorHAnsi" w:hAnsiTheme="majorHAnsi"/>
                <w:sz w:val="24"/>
                <w:szCs w:val="24"/>
                <w:lang w:val="en-GB"/>
              </w:rPr>
              <w:t>Dharmaraj</w:t>
            </w:r>
            <w:proofErr w:type="spellEnd"/>
            <w:r w:rsidR="00D72213" w:rsidRPr="00CC75F0">
              <w:rPr>
                <w:rFonts w:asciiTheme="majorHAnsi" w:hAnsiTheme="majorHAnsi"/>
                <w:sz w:val="24"/>
                <w:szCs w:val="24"/>
                <w:lang w:val="en-GB"/>
              </w:rPr>
              <w:t>,</w:t>
            </w:r>
            <w:r w:rsidRPr="00CC75F0">
              <w:rPr>
                <w:rFonts w:asciiTheme="majorHAnsi" w:hAnsiTheme="majorHAnsi"/>
                <w:sz w:val="24"/>
                <w:szCs w:val="24"/>
                <w:lang w:val="en-GB"/>
              </w:rPr>
              <w:t xml:space="preserve"> </w:t>
            </w:r>
            <w:proofErr w:type="spellStart"/>
            <w:r w:rsidRPr="00CC75F0">
              <w:rPr>
                <w:rFonts w:asciiTheme="majorHAnsi" w:hAnsiTheme="majorHAnsi"/>
                <w:sz w:val="24"/>
                <w:szCs w:val="24"/>
                <w:lang w:val="en-GB"/>
              </w:rPr>
              <w:t>Sarojini</w:t>
            </w:r>
            <w:proofErr w:type="spellEnd"/>
            <w:r w:rsidRPr="00CC75F0">
              <w:rPr>
                <w:rFonts w:asciiTheme="majorHAnsi" w:hAnsiTheme="majorHAnsi"/>
                <w:sz w:val="24"/>
                <w:szCs w:val="24"/>
                <w:lang w:val="en-GB"/>
              </w:rPr>
              <w:t xml:space="preserve">, </w:t>
            </w:r>
            <w:proofErr w:type="spellStart"/>
            <w:r w:rsidRPr="00CC75F0">
              <w:rPr>
                <w:rFonts w:asciiTheme="majorHAnsi" w:hAnsiTheme="majorHAnsi"/>
                <w:sz w:val="24"/>
                <w:szCs w:val="24"/>
                <w:lang w:val="en-GB"/>
              </w:rPr>
              <w:t>Selvakani</w:t>
            </w:r>
            <w:proofErr w:type="spellEnd"/>
            <w:r w:rsidRPr="00CC75F0">
              <w:rPr>
                <w:rFonts w:asciiTheme="majorHAnsi" w:hAnsiTheme="majorHAnsi"/>
                <w:sz w:val="24"/>
                <w:szCs w:val="24"/>
                <w:lang w:val="en-GB"/>
              </w:rPr>
              <w:t xml:space="preserve">, </w:t>
            </w:r>
            <w:proofErr w:type="spellStart"/>
            <w:r w:rsidRPr="00CC75F0">
              <w:rPr>
                <w:rFonts w:asciiTheme="majorHAnsi" w:hAnsiTheme="majorHAnsi"/>
                <w:sz w:val="24"/>
                <w:szCs w:val="24"/>
                <w:lang w:val="en-GB"/>
              </w:rPr>
              <w:t>Sivakami</w:t>
            </w:r>
            <w:proofErr w:type="spellEnd"/>
            <w:r w:rsidRPr="00CC75F0">
              <w:rPr>
                <w:rFonts w:asciiTheme="majorHAnsi" w:hAnsiTheme="majorHAnsi"/>
                <w:sz w:val="24"/>
                <w:szCs w:val="24"/>
                <w:lang w:val="en-GB"/>
              </w:rPr>
              <w:t xml:space="preserve"> and </w:t>
            </w:r>
            <w:proofErr w:type="spellStart"/>
            <w:r w:rsidRPr="00CC75F0">
              <w:rPr>
                <w:rFonts w:asciiTheme="majorHAnsi" w:hAnsiTheme="majorHAnsi"/>
                <w:sz w:val="24"/>
                <w:szCs w:val="24"/>
                <w:lang w:val="en-GB"/>
              </w:rPr>
              <w:t>Harinath</w:t>
            </w:r>
            <w:proofErr w:type="spellEnd"/>
            <w:r w:rsidRPr="00CC75F0">
              <w:rPr>
                <w:rFonts w:asciiTheme="majorHAnsi" w:hAnsiTheme="majorHAnsi"/>
                <w:sz w:val="24"/>
                <w:szCs w:val="24"/>
                <w:lang w:val="en-GB"/>
              </w:rPr>
              <w:t xml:space="preserve"> (2000). </w:t>
            </w:r>
            <w:r w:rsidR="00D72213" w:rsidRPr="00CC75F0">
              <w:rPr>
                <w:rFonts w:asciiTheme="majorHAnsi" w:hAnsiTheme="majorHAnsi"/>
                <w:sz w:val="24"/>
                <w:szCs w:val="24"/>
                <w:lang w:val="en-GB"/>
              </w:rPr>
              <w:t xml:space="preserve">  </w:t>
            </w:r>
          </w:p>
          <w:p w:rsidR="00D72213" w:rsidRPr="00CC75F0" w:rsidRDefault="00D72213" w:rsidP="00FD1C98">
            <w:pPr>
              <w:pStyle w:val="ListParagraph"/>
              <w:spacing w:before="60" w:after="60" w:line="360" w:lineRule="auto"/>
              <w:ind w:left="24"/>
              <w:contextualSpacing w:val="0"/>
              <w:jc w:val="both"/>
              <w:rPr>
                <w:rFonts w:asciiTheme="majorHAnsi" w:hAnsiTheme="majorHAnsi"/>
                <w:sz w:val="24"/>
                <w:szCs w:val="24"/>
                <w:lang w:val="en-GB"/>
              </w:rPr>
            </w:pPr>
          </w:p>
          <w:p w:rsidR="00FD1C98" w:rsidRPr="00CC75F0" w:rsidRDefault="00D72213" w:rsidP="00FD1C98">
            <w:pPr>
              <w:pStyle w:val="ListParagraph"/>
              <w:spacing w:before="60" w:after="60" w:line="360" w:lineRule="auto"/>
              <w:ind w:left="24"/>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This is </w:t>
            </w:r>
            <w:r w:rsidR="00FD1C98" w:rsidRPr="00CC75F0">
              <w:rPr>
                <w:rFonts w:asciiTheme="majorHAnsi" w:hAnsiTheme="majorHAnsi"/>
                <w:sz w:val="24"/>
                <w:szCs w:val="24"/>
                <w:lang w:val="en-GB"/>
              </w:rPr>
              <w:t xml:space="preserve">more </w:t>
            </w:r>
            <w:r w:rsidRPr="00CC75F0">
              <w:rPr>
                <w:rFonts w:asciiTheme="majorHAnsi" w:hAnsiTheme="majorHAnsi"/>
                <w:sz w:val="24"/>
                <w:szCs w:val="24"/>
                <w:lang w:val="en-GB"/>
              </w:rPr>
              <w:t>relevant</w:t>
            </w:r>
            <w:r w:rsidR="00FD1C98" w:rsidRPr="00CC75F0">
              <w:rPr>
                <w:rFonts w:asciiTheme="majorHAnsi" w:hAnsiTheme="majorHAnsi"/>
                <w:sz w:val="24"/>
                <w:szCs w:val="24"/>
                <w:lang w:val="en-GB"/>
              </w:rPr>
              <w:t xml:space="preserve"> </w:t>
            </w:r>
            <w:r w:rsidRPr="00CC75F0">
              <w:rPr>
                <w:rFonts w:asciiTheme="majorHAnsi" w:hAnsiTheme="majorHAnsi"/>
                <w:sz w:val="24"/>
                <w:szCs w:val="24"/>
                <w:lang w:val="en-GB"/>
              </w:rPr>
              <w:t>with regards to inclusion of children with</w:t>
            </w:r>
            <w:r w:rsidR="00FD1C98" w:rsidRPr="00CC75F0">
              <w:rPr>
                <w:rFonts w:asciiTheme="majorHAnsi" w:hAnsiTheme="majorHAnsi"/>
                <w:sz w:val="24"/>
                <w:szCs w:val="24"/>
                <w:lang w:val="en-GB"/>
              </w:rPr>
              <w:t xml:space="preserve"> communication disorders </w:t>
            </w:r>
            <w:r w:rsidRPr="00CC75F0">
              <w:rPr>
                <w:rFonts w:asciiTheme="majorHAnsi" w:hAnsiTheme="majorHAnsi"/>
                <w:sz w:val="24"/>
                <w:szCs w:val="24"/>
                <w:lang w:val="en-GB"/>
              </w:rPr>
              <w:t xml:space="preserve">whose problems are </w:t>
            </w:r>
            <w:r w:rsidR="00FD1C98" w:rsidRPr="00CC75F0">
              <w:rPr>
                <w:rFonts w:asciiTheme="majorHAnsi" w:hAnsiTheme="majorHAnsi"/>
                <w:sz w:val="24"/>
                <w:szCs w:val="24"/>
                <w:lang w:val="en-GB"/>
              </w:rPr>
              <w:t xml:space="preserve">often complex and obscure.  AIISH as a pioneering institute in the field of communication disorders had spearheaded investigations in this regard.  </w:t>
            </w:r>
            <w:proofErr w:type="spellStart"/>
            <w:r w:rsidR="00FD1C98" w:rsidRPr="00CC75F0">
              <w:rPr>
                <w:rFonts w:asciiTheme="majorHAnsi" w:hAnsiTheme="majorHAnsi"/>
                <w:sz w:val="24"/>
                <w:szCs w:val="24"/>
                <w:lang w:val="en-GB"/>
              </w:rPr>
              <w:t>Basavaraj</w:t>
            </w:r>
            <w:proofErr w:type="spellEnd"/>
            <w:r w:rsidR="00FD1C98" w:rsidRPr="00CC75F0">
              <w:rPr>
                <w:rFonts w:asciiTheme="majorHAnsi" w:hAnsiTheme="majorHAnsi"/>
                <w:sz w:val="24"/>
                <w:szCs w:val="24"/>
                <w:lang w:val="en-GB"/>
              </w:rPr>
              <w:t xml:space="preserve">, </w:t>
            </w:r>
            <w:proofErr w:type="spellStart"/>
            <w:r w:rsidR="00FD1C98" w:rsidRPr="00CC75F0">
              <w:rPr>
                <w:rFonts w:asciiTheme="majorHAnsi" w:hAnsiTheme="majorHAnsi"/>
                <w:sz w:val="24"/>
                <w:szCs w:val="24"/>
                <w:lang w:val="en-GB"/>
              </w:rPr>
              <w:t>Malar</w:t>
            </w:r>
            <w:proofErr w:type="spellEnd"/>
            <w:r w:rsidR="00FD1C98" w:rsidRPr="00CC75F0">
              <w:rPr>
                <w:rFonts w:asciiTheme="majorHAnsi" w:hAnsiTheme="majorHAnsi"/>
                <w:sz w:val="24"/>
                <w:szCs w:val="24"/>
                <w:lang w:val="en-GB"/>
              </w:rPr>
              <w:t xml:space="preserve">, </w:t>
            </w:r>
            <w:proofErr w:type="spellStart"/>
            <w:r w:rsidR="00FD1C98" w:rsidRPr="00CC75F0">
              <w:rPr>
                <w:rFonts w:asciiTheme="majorHAnsi" w:hAnsiTheme="majorHAnsi"/>
                <w:sz w:val="24"/>
                <w:szCs w:val="24"/>
                <w:lang w:val="en-GB"/>
              </w:rPr>
              <w:t>Sreedevi</w:t>
            </w:r>
            <w:proofErr w:type="spellEnd"/>
            <w:r w:rsidR="00FD1C98" w:rsidRPr="00CC75F0">
              <w:rPr>
                <w:rFonts w:asciiTheme="majorHAnsi" w:hAnsiTheme="majorHAnsi"/>
                <w:sz w:val="24"/>
                <w:szCs w:val="24"/>
                <w:lang w:val="en-GB"/>
              </w:rPr>
              <w:t>, and Suresh (2012) in a survey of 236 general teachers from the south India</w:t>
            </w:r>
            <w:r w:rsidRPr="00CC75F0">
              <w:rPr>
                <w:rFonts w:asciiTheme="majorHAnsi" w:hAnsiTheme="majorHAnsi"/>
                <w:sz w:val="24"/>
                <w:szCs w:val="24"/>
                <w:lang w:val="en-GB"/>
              </w:rPr>
              <w:t>n</w:t>
            </w:r>
            <w:r w:rsidR="00FD1C98" w:rsidRPr="00CC75F0">
              <w:rPr>
                <w:rFonts w:asciiTheme="majorHAnsi" w:hAnsiTheme="majorHAnsi"/>
                <w:sz w:val="24"/>
                <w:szCs w:val="24"/>
                <w:lang w:val="en-GB"/>
              </w:rPr>
              <w:t xml:space="preserve"> states of </w:t>
            </w:r>
            <w:proofErr w:type="spellStart"/>
            <w:r w:rsidR="00FD1C98" w:rsidRPr="00CC75F0">
              <w:rPr>
                <w:rFonts w:asciiTheme="majorHAnsi" w:hAnsiTheme="majorHAnsi"/>
                <w:sz w:val="24"/>
                <w:szCs w:val="24"/>
                <w:lang w:val="en-GB"/>
              </w:rPr>
              <w:t>Karanataka</w:t>
            </w:r>
            <w:proofErr w:type="spellEnd"/>
            <w:r w:rsidR="00FD1C98" w:rsidRPr="00CC75F0">
              <w:rPr>
                <w:rFonts w:asciiTheme="majorHAnsi" w:hAnsiTheme="majorHAnsi"/>
                <w:sz w:val="24"/>
                <w:szCs w:val="24"/>
                <w:lang w:val="en-GB"/>
              </w:rPr>
              <w:t xml:space="preserve"> and Kerala had also reported distorted perceptions about inclusive education and capabilities for learning in children with communication disorders, as well as inadequate capacities for their educational management in the mainstream learning environment.   These again reiterated ea</w:t>
            </w:r>
            <w:r w:rsidR="000C60C7">
              <w:rPr>
                <w:rFonts w:asciiTheme="majorHAnsi" w:hAnsiTheme="majorHAnsi"/>
                <w:sz w:val="24"/>
                <w:szCs w:val="24"/>
                <w:lang w:val="en-GB"/>
              </w:rPr>
              <w:t xml:space="preserve">rlier findings of </w:t>
            </w:r>
            <w:proofErr w:type="spellStart"/>
            <w:r w:rsidR="000C60C7">
              <w:rPr>
                <w:rFonts w:asciiTheme="majorHAnsi" w:hAnsiTheme="majorHAnsi"/>
                <w:sz w:val="24"/>
                <w:szCs w:val="24"/>
                <w:lang w:val="en-GB"/>
              </w:rPr>
              <w:t>Sreedevi</w:t>
            </w:r>
            <w:proofErr w:type="spellEnd"/>
            <w:r w:rsidR="000C60C7">
              <w:rPr>
                <w:rFonts w:asciiTheme="majorHAnsi" w:hAnsiTheme="majorHAnsi"/>
                <w:sz w:val="24"/>
                <w:szCs w:val="24"/>
                <w:lang w:val="en-GB"/>
              </w:rPr>
              <w:t xml:space="preserve"> (2008</w:t>
            </w:r>
            <w:r w:rsidR="00FD1C98" w:rsidRPr="00CC75F0">
              <w:rPr>
                <w:rFonts w:asciiTheme="majorHAnsi" w:hAnsiTheme="majorHAnsi"/>
                <w:sz w:val="24"/>
                <w:szCs w:val="24"/>
                <w:lang w:val="en-GB"/>
              </w:rPr>
              <w:t xml:space="preserve">) which addressed teacher preparedness for managing diverse communication disorders in the inclusive educational scene.  As well as evidences generated specifically </w:t>
            </w:r>
            <w:r w:rsidRPr="00CC75F0">
              <w:rPr>
                <w:rFonts w:asciiTheme="majorHAnsi" w:hAnsiTheme="majorHAnsi"/>
                <w:sz w:val="24"/>
                <w:szCs w:val="24"/>
                <w:lang w:val="en-GB"/>
              </w:rPr>
              <w:t xml:space="preserve">with </w:t>
            </w:r>
            <w:r w:rsidR="00FD1C98" w:rsidRPr="00CC75F0">
              <w:rPr>
                <w:rFonts w:asciiTheme="majorHAnsi" w:hAnsiTheme="majorHAnsi"/>
                <w:sz w:val="24"/>
                <w:szCs w:val="24"/>
                <w:lang w:val="en-GB"/>
              </w:rPr>
              <w:t xml:space="preserve">respect to learners with hearing impairment by research surveys undertaken by </w:t>
            </w:r>
            <w:proofErr w:type="spellStart"/>
            <w:r w:rsidR="00FD1C98" w:rsidRPr="00CC75F0">
              <w:rPr>
                <w:rFonts w:asciiTheme="majorHAnsi" w:hAnsiTheme="majorHAnsi"/>
                <w:sz w:val="24"/>
                <w:szCs w:val="24"/>
                <w:lang w:val="en-GB"/>
              </w:rPr>
              <w:t>Gangadharan</w:t>
            </w:r>
            <w:proofErr w:type="spellEnd"/>
            <w:r w:rsidR="00FD1C98" w:rsidRPr="00CC75F0">
              <w:rPr>
                <w:rFonts w:asciiTheme="majorHAnsi" w:hAnsiTheme="majorHAnsi"/>
                <w:sz w:val="24"/>
                <w:szCs w:val="24"/>
                <w:lang w:val="en-GB"/>
              </w:rPr>
              <w:t xml:space="preserve"> and </w:t>
            </w:r>
            <w:proofErr w:type="spellStart"/>
            <w:r w:rsidR="00FD1C98" w:rsidRPr="00CC75F0">
              <w:rPr>
                <w:rFonts w:asciiTheme="majorHAnsi" w:hAnsiTheme="majorHAnsi"/>
                <w:sz w:val="24"/>
                <w:szCs w:val="24"/>
                <w:lang w:val="en-GB"/>
              </w:rPr>
              <w:t>Malar</w:t>
            </w:r>
            <w:proofErr w:type="spellEnd"/>
            <w:r w:rsidR="00FD1C98" w:rsidRPr="00CC75F0">
              <w:rPr>
                <w:rFonts w:asciiTheme="majorHAnsi" w:hAnsiTheme="majorHAnsi"/>
                <w:sz w:val="24"/>
                <w:szCs w:val="24"/>
                <w:lang w:val="en-GB"/>
              </w:rPr>
              <w:t xml:space="preserve"> (2010), and </w:t>
            </w:r>
            <w:proofErr w:type="spellStart"/>
            <w:r w:rsidR="00FD1C98" w:rsidRPr="00CC75F0">
              <w:rPr>
                <w:rFonts w:asciiTheme="majorHAnsi" w:hAnsiTheme="majorHAnsi"/>
                <w:sz w:val="24"/>
                <w:szCs w:val="24"/>
                <w:lang w:val="en-GB"/>
              </w:rPr>
              <w:t>Kanaga</w:t>
            </w:r>
            <w:proofErr w:type="spellEnd"/>
            <w:r w:rsidR="00FD1C98" w:rsidRPr="00CC75F0">
              <w:rPr>
                <w:rFonts w:asciiTheme="majorHAnsi" w:hAnsiTheme="majorHAnsi"/>
                <w:sz w:val="24"/>
                <w:szCs w:val="24"/>
                <w:lang w:val="en-GB"/>
              </w:rPr>
              <w:t xml:space="preserve"> </w:t>
            </w:r>
            <w:proofErr w:type="spellStart"/>
            <w:r w:rsidR="00FD1C98" w:rsidRPr="00CC75F0">
              <w:rPr>
                <w:rFonts w:asciiTheme="majorHAnsi" w:hAnsiTheme="majorHAnsi"/>
                <w:sz w:val="24"/>
                <w:szCs w:val="24"/>
                <w:lang w:val="en-GB"/>
              </w:rPr>
              <w:t>Subramanyam</w:t>
            </w:r>
            <w:proofErr w:type="spellEnd"/>
            <w:r w:rsidR="00FD1C98" w:rsidRPr="00CC75F0">
              <w:rPr>
                <w:rFonts w:asciiTheme="majorHAnsi" w:hAnsiTheme="majorHAnsi"/>
                <w:sz w:val="24"/>
                <w:szCs w:val="24"/>
                <w:lang w:val="en-GB"/>
              </w:rPr>
              <w:t xml:space="preserve">, </w:t>
            </w:r>
            <w:proofErr w:type="spellStart"/>
            <w:r w:rsidR="00FD1C98" w:rsidRPr="00CC75F0">
              <w:rPr>
                <w:rFonts w:asciiTheme="majorHAnsi" w:hAnsiTheme="majorHAnsi"/>
                <w:sz w:val="24"/>
                <w:szCs w:val="24"/>
                <w:lang w:val="en-GB"/>
              </w:rPr>
              <w:t>Malar</w:t>
            </w:r>
            <w:proofErr w:type="spellEnd"/>
            <w:r w:rsidR="00FD1C98" w:rsidRPr="00CC75F0">
              <w:rPr>
                <w:rFonts w:asciiTheme="majorHAnsi" w:hAnsiTheme="majorHAnsi"/>
                <w:sz w:val="24"/>
                <w:szCs w:val="24"/>
                <w:lang w:val="en-GB"/>
              </w:rPr>
              <w:t xml:space="preserve"> &amp; </w:t>
            </w:r>
            <w:proofErr w:type="spellStart"/>
            <w:r w:rsidR="00FD1C98" w:rsidRPr="00CC75F0">
              <w:rPr>
                <w:rFonts w:asciiTheme="majorHAnsi" w:hAnsiTheme="majorHAnsi"/>
                <w:sz w:val="24"/>
                <w:szCs w:val="24"/>
                <w:lang w:val="en-GB"/>
              </w:rPr>
              <w:t>Mamatha</w:t>
            </w:r>
            <w:proofErr w:type="spellEnd"/>
            <w:r w:rsidR="00FD1C98" w:rsidRPr="00CC75F0">
              <w:rPr>
                <w:rFonts w:asciiTheme="majorHAnsi" w:hAnsiTheme="majorHAnsi"/>
                <w:sz w:val="24"/>
                <w:szCs w:val="24"/>
                <w:lang w:val="en-GB"/>
              </w:rPr>
              <w:t xml:space="preserve"> (2015)</w:t>
            </w:r>
            <w:r w:rsidRPr="00CC75F0">
              <w:rPr>
                <w:rFonts w:asciiTheme="majorHAnsi" w:hAnsiTheme="majorHAnsi"/>
                <w:sz w:val="24"/>
                <w:szCs w:val="24"/>
                <w:lang w:val="en-GB"/>
              </w:rPr>
              <w:t>.  These researches</w:t>
            </w:r>
            <w:r w:rsidR="00FD1C98" w:rsidRPr="00CC75F0">
              <w:rPr>
                <w:rFonts w:asciiTheme="majorHAnsi" w:hAnsiTheme="majorHAnsi"/>
                <w:sz w:val="24"/>
                <w:szCs w:val="24"/>
                <w:lang w:val="en-GB"/>
              </w:rPr>
              <w:t xml:space="preserve"> covered 200 and 78 general teachers, respectively from schools in the city of Mysuru and in the surrounding rural environs concerned children with hearing impairment.</w:t>
            </w:r>
          </w:p>
          <w:p w:rsidR="00FD1C98" w:rsidRPr="00CC75F0" w:rsidRDefault="00FD1C98" w:rsidP="00FD1C98">
            <w:pPr>
              <w:pStyle w:val="ListParagraph"/>
              <w:spacing w:before="60" w:after="60" w:line="360" w:lineRule="auto"/>
              <w:ind w:left="24" w:firstLine="759"/>
              <w:contextualSpacing w:val="0"/>
              <w:jc w:val="both"/>
              <w:rPr>
                <w:rFonts w:asciiTheme="majorHAnsi" w:hAnsiTheme="majorHAnsi"/>
                <w:sz w:val="24"/>
                <w:szCs w:val="24"/>
                <w:lang w:val="en-GB"/>
              </w:rPr>
            </w:pPr>
          </w:p>
          <w:p w:rsidR="00FD1C98" w:rsidRPr="00CC75F0" w:rsidRDefault="00FD1C98" w:rsidP="00FD1C98">
            <w:pPr>
              <w:pStyle w:val="ListParagraph"/>
              <w:spacing w:before="60" w:after="60" w:line="360" w:lineRule="auto"/>
              <w:ind w:left="24"/>
              <w:contextualSpacing w:val="0"/>
              <w:jc w:val="both"/>
              <w:rPr>
                <w:rFonts w:asciiTheme="majorHAnsi" w:hAnsiTheme="majorHAnsi"/>
                <w:sz w:val="24"/>
                <w:szCs w:val="24"/>
                <w:lang w:val="en-GB"/>
              </w:rPr>
            </w:pPr>
            <w:r w:rsidRPr="00CC75F0">
              <w:rPr>
                <w:rFonts w:asciiTheme="majorHAnsi" w:hAnsiTheme="majorHAnsi"/>
                <w:sz w:val="24"/>
                <w:szCs w:val="24"/>
                <w:lang w:val="en-GB"/>
              </w:rPr>
              <w:t>Further scrutiny of the</w:t>
            </w:r>
            <w:r w:rsidR="00D72213" w:rsidRPr="00CC75F0">
              <w:rPr>
                <w:rFonts w:asciiTheme="majorHAnsi" w:hAnsiTheme="majorHAnsi"/>
                <w:sz w:val="24"/>
                <w:szCs w:val="24"/>
                <w:lang w:val="en-GB"/>
              </w:rPr>
              <w:t>se above cited</w:t>
            </w:r>
            <w:r w:rsidRPr="00CC75F0">
              <w:rPr>
                <w:rFonts w:asciiTheme="majorHAnsi" w:hAnsiTheme="majorHAnsi"/>
                <w:sz w:val="24"/>
                <w:szCs w:val="24"/>
                <w:lang w:val="en-GB"/>
              </w:rPr>
              <w:t xml:space="preserve"> evidences also led to the realisation that the teachers were relatively better prepared to brace up with precursory tasks like identification of disabilities in children and making necessary referrals, but were comparatively ill-prepared when it came to challenging tasks like promoting constructive learning or managing behaviours.  The findings of these researches also made it evident that the self-reported competency scales which are generally adopted in many instances that the tools used in generating these evidences are</w:t>
            </w:r>
            <w:r w:rsidR="00CA5A76" w:rsidRPr="00CC75F0">
              <w:rPr>
                <w:rFonts w:asciiTheme="majorHAnsi" w:hAnsiTheme="majorHAnsi"/>
                <w:sz w:val="24"/>
                <w:szCs w:val="24"/>
                <w:lang w:val="en-GB"/>
              </w:rPr>
              <w:t xml:space="preserve"> fallible with contradictory findings</w:t>
            </w:r>
            <w:r w:rsidRPr="00CC75F0">
              <w:rPr>
                <w:rFonts w:asciiTheme="majorHAnsi" w:hAnsiTheme="majorHAnsi"/>
                <w:sz w:val="24"/>
                <w:szCs w:val="24"/>
                <w:lang w:val="en-GB"/>
              </w:rPr>
              <w:t xml:space="preserve"> like self-reported better competencies against poor knowledge necessary for the same (</w:t>
            </w:r>
            <w:proofErr w:type="spellStart"/>
            <w:r w:rsidRPr="00CC75F0">
              <w:rPr>
                <w:rFonts w:asciiTheme="majorHAnsi" w:hAnsiTheme="majorHAnsi"/>
                <w:sz w:val="24"/>
                <w:szCs w:val="24"/>
                <w:lang w:val="en-GB"/>
              </w:rPr>
              <w:t>Kanaga</w:t>
            </w:r>
            <w:proofErr w:type="spellEnd"/>
            <w:r w:rsidRPr="00CC75F0">
              <w:rPr>
                <w:rFonts w:asciiTheme="majorHAnsi" w:hAnsiTheme="majorHAnsi"/>
                <w:sz w:val="24"/>
                <w:szCs w:val="24"/>
                <w:lang w:val="en-GB"/>
              </w:rPr>
              <w:t xml:space="preserve"> </w:t>
            </w:r>
            <w:proofErr w:type="spellStart"/>
            <w:r w:rsidRPr="00CC75F0">
              <w:rPr>
                <w:rFonts w:asciiTheme="majorHAnsi" w:hAnsiTheme="majorHAnsi"/>
                <w:sz w:val="24"/>
                <w:szCs w:val="24"/>
                <w:lang w:val="en-GB"/>
              </w:rPr>
              <w:lastRenderedPageBreak/>
              <w:t>Subramanyam</w:t>
            </w:r>
            <w:proofErr w:type="spellEnd"/>
            <w:r w:rsidRPr="00CC75F0">
              <w:rPr>
                <w:rFonts w:asciiTheme="majorHAnsi" w:hAnsiTheme="majorHAnsi"/>
                <w:sz w:val="24"/>
                <w:szCs w:val="24"/>
                <w:lang w:val="en-GB"/>
              </w:rPr>
              <w:t xml:space="preserve">, </w:t>
            </w:r>
            <w:proofErr w:type="spellStart"/>
            <w:r w:rsidRPr="00CC75F0">
              <w:rPr>
                <w:rFonts w:asciiTheme="majorHAnsi" w:hAnsiTheme="majorHAnsi"/>
                <w:sz w:val="24"/>
                <w:szCs w:val="24"/>
                <w:lang w:val="en-GB"/>
              </w:rPr>
              <w:t>Malar</w:t>
            </w:r>
            <w:proofErr w:type="spellEnd"/>
            <w:r w:rsidRPr="00CC75F0">
              <w:rPr>
                <w:rFonts w:asciiTheme="majorHAnsi" w:hAnsiTheme="majorHAnsi"/>
                <w:sz w:val="24"/>
                <w:szCs w:val="24"/>
                <w:lang w:val="en-GB"/>
              </w:rPr>
              <w:t xml:space="preserve"> &amp; </w:t>
            </w:r>
            <w:proofErr w:type="spellStart"/>
            <w:r w:rsidRPr="00CC75F0">
              <w:rPr>
                <w:rFonts w:asciiTheme="majorHAnsi" w:hAnsiTheme="majorHAnsi"/>
                <w:sz w:val="24"/>
                <w:szCs w:val="24"/>
                <w:lang w:val="en-GB"/>
              </w:rPr>
              <w:t>Mamatha</w:t>
            </w:r>
            <w:proofErr w:type="spellEnd"/>
            <w:r w:rsidRPr="00CC75F0">
              <w:rPr>
                <w:rFonts w:asciiTheme="majorHAnsi" w:hAnsiTheme="majorHAnsi"/>
                <w:sz w:val="24"/>
                <w:szCs w:val="24"/>
                <w:lang w:val="en-GB"/>
              </w:rPr>
              <w:t xml:space="preserve">, 2015; </w:t>
            </w:r>
            <w:proofErr w:type="spellStart"/>
            <w:r w:rsidRPr="00CC75F0">
              <w:rPr>
                <w:rFonts w:asciiTheme="majorHAnsi" w:hAnsiTheme="majorHAnsi"/>
                <w:sz w:val="24"/>
                <w:szCs w:val="24"/>
                <w:lang w:val="en-GB"/>
              </w:rPr>
              <w:t>Gangadharan</w:t>
            </w:r>
            <w:proofErr w:type="spellEnd"/>
            <w:r w:rsidRPr="00CC75F0">
              <w:rPr>
                <w:rFonts w:asciiTheme="majorHAnsi" w:hAnsiTheme="majorHAnsi"/>
                <w:sz w:val="24"/>
                <w:szCs w:val="24"/>
                <w:lang w:val="en-GB"/>
              </w:rPr>
              <w:t xml:space="preserve"> and Malar, 2010).</w:t>
            </w:r>
          </w:p>
          <w:p w:rsidR="00FD1C98" w:rsidRPr="00CC75F0" w:rsidRDefault="00FD1C98" w:rsidP="00FD1C98">
            <w:pPr>
              <w:pStyle w:val="ListParagraph"/>
              <w:spacing w:before="60" w:after="60" w:line="360" w:lineRule="auto"/>
              <w:ind w:left="24"/>
              <w:contextualSpacing w:val="0"/>
              <w:jc w:val="both"/>
              <w:rPr>
                <w:rFonts w:asciiTheme="majorHAnsi" w:hAnsiTheme="majorHAnsi"/>
                <w:sz w:val="24"/>
                <w:szCs w:val="24"/>
                <w:lang w:val="en-GB"/>
              </w:rPr>
            </w:pPr>
            <w:r w:rsidRPr="00CC75F0">
              <w:rPr>
                <w:rFonts w:asciiTheme="majorHAnsi" w:hAnsiTheme="majorHAnsi"/>
                <w:sz w:val="24"/>
                <w:szCs w:val="24"/>
                <w:lang w:val="en-GB"/>
              </w:rPr>
              <w:t>Research evidences from around the world echo the finding of inadequate preparation of general education teachers to brace up the multifarious roles (</w:t>
            </w:r>
            <w:proofErr w:type="spellStart"/>
            <w:r w:rsidRPr="00CC75F0">
              <w:rPr>
                <w:rFonts w:asciiTheme="majorHAnsi" w:hAnsiTheme="majorHAnsi"/>
                <w:iCs/>
                <w:sz w:val="24"/>
                <w:szCs w:val="24"/>
                <w:lang w:val="en-GB"/>
              </w:rPr>
              <w:t>Obiakor</w:t>
            </w:r>
            <w:proofErr w:type="spellEnd"/>
            <w:r w:rsidRPr="00CC75F0">
              <w:rPr>
                <w:rFonts w:asciiTheme="majorHAnsi" w:hAnsiTheme="majorHAnsi"/>
                <w:iCs/>
                <w:sz w:val="24"/>
                <w:szCs w:val="24"/>
                <w:lang w:val="en-GB"/>
              </w:rPr>
              <w:t xml:space="preserve">, </w:t>
            </w:r>
            <w:proofErr w:type="spellStart"/>
            <w:r w:rsidRPr="00CC75F0">
              <w:rPr>
                <w:rFonts w:asciiTheme="majorHAnsi" w:hAnsiTheme="majorHAnsi"/>
                <w:sz w:val="24"/>
                <w:szCs w:val="24"/>
                <w:lang w:val="en-GB"/>
              </w:rPr>
              <w:t>Bakken</w:t>
            </w:r>
            <w:proofErr w:type="spellEnd"/>
            <w:r w:rsidRPr="00CC75F0">
              <w:rPr>
                <w:rFonts w:asciiTheme="majorHAnsi" w:hAnsiTheme="majorHAnsi"/>
                <w:sz w:val="24"/>
                <w:szCs w:val="24"/>
                <w:lang w:val="en-GB"/>
              </w:rPr>
              <w:t xml:space="preserve"> </w:t>
            </w:r>
            <w:r w:rsidRPr="00CC75F0">
              <w:rPr>
                <w:rFonts w:asciiTheme="majorHAnsi" w:hAnsiTheme="majorHAnsi"/>
                <w:iCs/>
                <w:sz w:val="24"/>
                <w:szCs w:val="24"/>
                <w:lang w:val="en-GB"/>
              </w:rPr>
              <w:t xml:space="preserve">&amp; </w:t>
            </w:r>
            <w:proofErr w:type="spellStart"/>
            <w:r w:rsidRPr="00CC75F0">
              <w:rPr>
                <w:rFonts w:asciiTheme="majorHAnsi" w:hAnsiTheme="majorHAnsi"/>
                <w:iCs/>
                <w:sz w:val="24"/>
                <w:szCs w:val="24"/>
                <w:lang w:val="en-GB"/>
              </w:rPr>
              <w:t>Roraori</w:t>
            </w:r>
            <w:proofErr w:type="spellEnd"/>
            <w:r w:rsidRPr="00CC75F0">
              <w:rPr>
                <w:rFonts w:asciiTheme="majorHAnsi" w:hAnsiTheme="majorHAnsi"/>
                <w:iCs/>
                <w:sz w:val="24"/>
                <w:szCs w:val="24"/>
                <w:lang w:val="en-GB"/>
              </w:rPr>
              <w:t xml:space="preserve">, 2010; </w:t>
            </w:r>
            <w:r w:rsidRPr="00CC75F0">
              <w:rPr>
                <w:rFonts w:asciiTheme="majorHAnsi" w:hAnsiTheme="majorHAnsi"/>
                <w:sz w:val="24"/>
                <w:szCs w:val="24"/>
                <w:lang w:val="en-GB"/>
              </w:rPr>
              <w:t>McKenzie, 2009).  The resonance is heard with more intensity from developing parts of the world like Afro-Asian communities (</w:t>
            </w:r>
            <w:proofErr w:type="spellStart"/>
            <w:r w:rsidRPr="00CC75F0">
              <w:rPr>
                <w:rFonts w:asciiTheme="majorHAnsi" w:hAnsiTheme="majorHAnsi"/>
                <w:sz w:val="24"/>
                <w:szCs w:val="24"/>
                <w:lang w:val="en-GB"/>
              </w:rPr>
              <w:t>Mukhopadhyay</w:t>
            </w:r>
            <w:proofErr w:type="spellEnd"/>
            <w:r w:rsidRPr="00CC75F0">
              <w:rPr>
                <w:rFonts w:asciiTheme="majorHAnsi" w:hAnsiTheme="majorHAnsi"/>
                <w:sz w:val="24"/>
                <w:szCs w:val="24"/>
                <w:lang w:val="en-GB"/>
              </w:rPr>
              <w:t xml:space="preserve">, </w:t>
            </w:r>
            <w:proofErr w:type="spellStart"/>
            <w:r w:rsidRPr="00CC75F0">
              <w:rPr>
                <w:rFonts w:asciiTheme="majorHAnsi" w:hAnsiTheme="majorHAnsi"/>
                <w:sz w:val="24"/>
                <w:szCs w:val="24"/>
                <w:lang w:val="en-GB"/>
              </w:rPr>
              <w:t>Molosiwa</w:t>
            </w:r>
            <w:proofErr w:type="spellEnd"/>
            <w:r w:rsidRPr="00CC75F0">
              <w:rPr>
                <w:rFonts w:asciiTheme="majorHAnsi" w:hAnsiTheme="majorHAnsi"/>
                <w:sz w:val="24"/>
                <w:szCs w:val="24"/>
                <w:lang w:val="en-GB"/>
              </w:rPr>
              <w:t xml:space="preserve"> &amp; </w:t>
            </w:r>
            <w:proofErr w:type="spellStart"/>
            <w:r w:rsidRPr="00CC75F0">
              <w:rPr>
                <w:rFonts w:asciiTheme="majorHAnsi" w:hAnsiTheme="majorHAnsi"/>
                <w:sz w:val="24"/>
                <w:szCs w:val="24"/>
                <w:lang w:val="en-GB"/>
              </w:rPr>
              <w:t>Moswela</w:t>
            </w:r>
            <w:proofErr w:type="spellEnd"/>
            <w:r w:rsidRPr="00CC75F0">
              <w:rPr>
                <w:rFonts w:asciiTheme="majorHAnsi" w:hAnsiTheme="majorHAnsi"/>
                <w:sz w:val="24"/>
                <w:szCs w:val="24"/>
                <w:lang w:val="en-GB"/>
              </w:rPr>
              <w:t>, 2009; Al-</w:t>
            </w:r>
            <w:proofErr w:type="spellStart"/>
            <w:r w:rsidRPr="00CC75F0">
              <w:rPr>
                <w:rFonts w:asciiTheme="majorHAnsi" w:hAnsiTheme="majorHAnsi"/>
                <w:sz w:val="24"/>
                <w:szCs w:val="24"/>
                <w:lang w:val="en-GB"/>
              </w:rPr>
              <w:t>Zyoudi</w:t>
            </w:r>
            <w:proofErr w:type="spellEnd"/>
            <w:r w:rsidRPr="00CC75F0">
              <w:rPr>
                <w:rFonts w:asciiTheme="majorHAnsi" w:hAnsiTheme="majorHAnsi"/>
                <w:sz w:val="24"/>
                <w:szCs w:val="24"/>
                <w:lang w:val="en-GB"/>
              </w:rPr>
              <w:t xml:space="preserve">, 2006; </w:t>
            </w:r>
            <w:proofErr w:type="spellStart"/>
            <w:proofErr w:type="gramStart"/>
            <w:r w:rsidRPr="00CC75F0">
              <w:rPr>
                <w:rFonts w:asciiTheme="majorHAnsi" w:hAnsiTheme="majorHAnsi"/>
                <w:sz w:val="24"/>
                <w:szCs w:val="24"/>
                <w:lang w:val="en-GB"/>
              </w:rPr>
              <w:t>Barnatt</w:t>
            </w:r>
            <w:proofErr w:type="spellEnd"/>
            <w:r w:rsidRPr="00CC75F0">
              <w:rPr>
                <w:rFonts w:asciiTheme="majorHAnsi" w:hAnsiTheme="majorHAnsi"/>
                <w:sz w:val="24"/>
                <w:szCs w:val="24"/>
                <w:lang w:val="en-GB"/>
              </w:rPr>
              <w:t xml:space="preserve">  &amp;</w:t>
            </w:r>
            <w:proofErr w:type="gramEnd"/>
            <w:r w:rsidRPr="00CC75F0">
              <w:rPr>
                <w:rFonts w:asciiTheme="majorHAnsi" w:hAnsiTheme="majorHAnsi"/>
                <w:sz w:val="24"/>
                <w:szCs w:val="24"/>
                <w:lang w:val="en-GB"/>
              </w:rPr>
              <w:t xml:space="preserve"> </w:t>
            </w:r>
            <w:proofErr w:type="spellStart"/>
            <w:r w:rsidRPr="00CC75F0">
              <w:rPr>
                <w:rFonts w:asciiTheme="majorHAnsi" w:hAnsiTheme="majorHAnsi"/>
                <w:sz w:val="24"/>
                <w:szCs w:val="24"/>
                <w:lang w:val="en-GB"/>
              </w:rPr>
              <w:t>Kabzems</w:t>
            </w:r>
            <w:proofErr w:type="spellEnd"/>
            <w:r w:rsidRPr="00CC75F0">
              <w:rPr>
                <w:rFonts w:asciiTheme="majorHAnsi" w:hAnsiTheme="majorHAnsi"/>
                <w:sz w:val="24"/>
                <w:szCs w:val="24"/>
                <w:lang w:val="en-GB"/>
              </w:rPr>
              <w:t>; 1992).</w:t>
            </w:r>
          </w:p>
          <w:p w:rsidR="00FD1C98" w:rsidRPr="00CC75F0" w:rsidRDefault="00FD1C98" w:rsidP="00FD1C98">
            <w:pPr>
              <w:pStyle w:val="ListParagraph"/>
              <w:spacing w:before="60" w:after="60" w:line="360" w:lineRule="auto"/>
              <w:ind w:left="24"/>
              <w:contextualSpacing w:val="0"/>
              <w:jc w:val="both"/>
              <w:rPr>
                <w:rFonts w:asciiTheme="majorHAnsi" w:hAnsiTheme="majorHAnsi"/>
                <w:sz w:val="24"/>
                <w:szCs w:val="24"/>
                <w:lang w:val="en-GB"/>
              </w:rPr>
            </w:pPr>
          </w:p>
          <w:p w:rsidR="00FD1C98" w:rsidRPr="00CC75F0" w:rsidRDefault="00FD1C98" w:rsidP="00FD1C98">
            <w:pPr>
              <w:pStyle w:val="ListParagraph"/>
              <w:spacing w:before="60" w:after="60" w:line="360" w:lineRule="auto"/>
              <w:ind w:left="24"/>
              <w:jc w:val="both"/>
              <w:rPr>
                <w:rFonts w:asciiTheme="majorHAnsi" w:hAnsiTheme="majorHAnsi"/>
                <w:iCs/>
                <w:sz w:val="24"/>
                <w:szCs w:val="24"/>
                <w:lang w:val="en-GB"/>
              </w:rPr>
            </w:pPr>
            <w:r w:rsidRPr="00CC75F0">
              <w:rPr>
                <w:rFonts w:asciiTheme="majorHAnsi" w:hAnsiTheme="majorHAnsi"/>
                <w:sz w:val="24"/>
                <w:szCs w:val="24"/>
                <w:lang w:val="en-GB"/>
              </w:rPr>
              <w:t>Most of the remedial efforts undertaken to rectify the lacunae are in their nascent stage taking form of informational orientation focusing on related knowledge development and moulding of attitudes, especially attending to more familiar and widely prevalent disabilities like hearing impairment (</w:t>
            </w:r>
            <w:proofErr w:type="spellStart"/>
            <w:r w:rsidRPr="00CC75F0">
              <w:rPr>
                <w:rFonts w:asciiTheme="majorHAnsi" w:hAnsiTheme="majorHAnsi"/>
                <w:sz w:val="24"/>
                <w:szCs w:val="24"/>
                <w:lang w:val="en-GB"/>
              </w:rPr>
              <w:t>Vijetha</w:t>
            </w:r>
            <w:proofErr w:type="spellEnd"/>
            <w:r w:rsidRPr="00CC75F0">
              <w:rPr>
                <w:rFonts w:asciiTheme="majorHAnsi" w:hAnsiTheme="majorHAnsi"/>
                <w:sz w:val="24"/>
                <w:szCs w:val="24"/>
                <w:lang w:val="en-GB"/>
              </w:rPr>
              <w:t xml:space="preserve"> &amp; Nair, 2014; </w:t>
            </w:r>
            <w:proofErr w:type="spellStart"/>
            <w:r w:rsidRPr="00CC75F0">
              <w:rPr>
                <w:rFonts w:asciiTheme="majorHAnsi" w:hAnsiTheme="majorHAnsi"/>
                <w:sz w:val="24"/>
                <w:szCs w:val="24"/>
                <w:lang w:val="en-GB"/>
              </w:rPr>
              <w:t>Mishra</w:t>
            </w:r>
            <w:proofErr w:type="spellEnd"/>
            <w:r w:rsidRPr="00CC75F0">
              <w:rPr>
                <w:rFonts w:asciiTheme="majorHAnsi" w:hAnsiTheme="majorHAnsi"/>
                <w:sz w:val="24"/>
                <w:szCs w:val="24"/>
                <w:lang w:val="en-GB"/>
              </w:rPr>
              <w:t xml:space="preserve"> &amp; Nair, 2011).  Nevertheless, even in well developed educational communities, such restorative efforts have been reported to generate lukewarm responses (Carroll, </w:t>
            </w:r>
            <w:proofErr w:type="spellStart"/>
            <w:r w:rsidRPr="00CC75F0">
              <w:rPr>
                <w:rFonts w:asciiTheme="majorHAnsi" w:hAnsiTheme="majorHAnsi"/>
                <w:sz w:val="24"/>
                <w:szCs w:val="24"/>
                <w:lang w:val="en-GB"/>
              </w:rPr>
              <w:t>Forlin</w:t>
            </w:r>
            <w:proofErr w:type="spellEnd"/>
            <w:r w:rsidRPr="00CC75F0">
              <w:rPr>
                <w:rFonts w:asciiTheme="majorHAnsi" w:hAnsiTheme="majorHAnsi"/>
                <w:sz w:val="24"/>
                <w:szCs w:val="24"/>
                <w:lang w:val="en-GB"/>
              </w:rPr>
              <w:t xml:space="preserve">, &amp; </w:t>
            </w:r>
            <w:proofErr w:type="spellStart"/>
            <w:r w:rsidRPr="00CC75F0">
              <w:rPr>
                <w:rFonts w:asciiTheme="majorHAnsi" w:hAnsiTheme="majorHAnsi"/>
                <w:sz w:val="24"/>
                <w:szCs w:val="24"/>
                <w:lang w:val="en-GB"/>
              </w:rPr>
              <w:t>Jobling</w:t>
            </w:r>
            <w:proofErr w:type="spellEnd"/>
            <w:r w:rsidRPr="00CC75F0">
              <w:rPr>
                <w:rFonts w:asciiTheme="majorHAnsi" w:hAnsiTheme="majorHAnsi"/>
                <w:sz w:val="24"/>
                <w:szCs w:val="24"/>
                <w:lang w:val="en-GB"/>
              </w:rPr>
              <w:t xml:space="preserve">, 2003), that too when concerning </w:t>
            </w:r>
            <w:r w:rsidR="00CA5A76" w:rsidRPr="00CC75F0">
              <w:rPr>
                <w:rFonts w:asciiTheme="majorHAnsi" w:hAnsiTheme="majorHAnsi"/>
                <w:sz w:val="24"/>
                <w:szCs w:val="24"/>
                <w:lang w:val="en-GB"/>
              </w:rPr>
              <w:t>communicational disorders</w:t>
            </w:r>
            <w:r w:rsidRPr="00CC75F0">
              <w:rPr>
                <w:rFonts w:asciiTheme="majorHAnsi" w:hAnsiTheme="majorHAnsi"/>
                <w:sz w:val="24"/>
                <w:szCs w:val="24"/>
                <w:lang w:val="en-GB"/>
              </w:rPr>
              <w:t xml:space="preserve"> like learning disabilities (</w:t>
            </w:r>
            <w:r w:rsidRPr="00CC75F0">
              <w:rPr>
                <w:rFonts w:asciiTheme="majorHAnsi" w:hAnsiTheme="majorHAnsi"/>
                <w:iCs/>
                <w:sz w:val="24"/>
                <w:szCs w:val="24"/>
                <w:lang w:val="en-GB"/>
              </w:rPr>
              <w:t>National Research Centre on Learning Disabilities, 2007).</w:t>
            </w:r>
          </w:p>
          <w:p w:rsidR="00FD1C98" w:rsidRPr="00CC75F0" w:rsidRDefault="00FD1C98" w:rsidP="00FD1C98">
            <w:pPr>
              <w:pStyle w:val="ListParagraph"/>
              <w:spacing w:before="60" w:after="60" w:line="360" w:lineRule="auto"/>
              <w:ind w:left="24"/>
              <w:jc w:val="both"/>
              <w:rPr>
                <w:rFonts w:asciiTheme="majorHAnsi" w:hAnsiTheme="majorHAnsi"/>
                <w:iCs/>
                <w:sz w:val="24"/>
                <w:szCs w:val="24"/>
                <w:lang w:val="en-GB"/>
              </w:rPr>
            </w:pPr>
          </w:p>
          <w:p w:rsidR="00FD1C98" w:rsidRPr="00CC75F0" w:rsidRDefault="00FD1C98" w:rsidP="00B2127A">
            <w:pPr>
              <w:pStyle w:val="ListParagraph"/>
              <w:numPr>
                <w:ilvl w:val="0"/>
                <w:numId w:val="3"/>
              </w:numPr>
              <w:spacing w:after="0" w:line="360" w:lineRule="auto"/>
              <w:ind w:left="783" w:hanging="723"/>
              <w:contextualSpacing w:val="0"/>
              <w:jc w:val="both"/>
              <w:rPr>
                <w:rFonts w:asciiTheme="majorHAnsi" w:hAnsiTheme="majorHAnsi"/>
                <w:b/>
                <w:i/>
                <w:sz w:val="24"/>
                <w:szCs w:val="24"/>
                <w:lang w:val="en-GB"/>
              </w:rPr>
            </w:pPr>
            <w:r w:rsidRPr="00CC75F0">
              <w:rPr>
                <w:rFonts w:asciiTheme="majorHAnsi" w:hAnsiTheme="majorHAnsi"/>
                <w:b/>
                <w:i/>
                <w:sz w:val="24"/>
                <w:szCs w:val="24"/>
                <w:lang w:val="en-GB"/>
              </w:rPr>
              <w:t>Imminent Need</w:t>
            </w:r>
          </w:p>
          <w:p w:rsidR="00FD1C98" w:rsidRDefault="000C60C7" w:rsidP="000E7B83">
            <w:pPr>
              <w:spacing w:after="0" w:line="360" w:lineRule="auto"/>
              <w:ind w:left="60"/>
              <w:jc w:val="both"/>
              <w:rPr>
                <w:rFonts w:asciiTheme="majorHAnsi" w:hAnsiTheme="majorHAnsi"/>
                <w:sz w:val="24"/>
                <w:szCs w:val="24"/>
                <w:lang w:val="en-GB"/>
              </w:rPr>
            </w:pPr>
            <w:r>
              <w:rPr>
                <w:rFonts w:asciiTheme="majorHAnsi" w:hAnsiTheme="majorHAnsi"/>
                <w:sz w:val="24"/>
                <w:szCs w:val="24"/>
                <w:lang w:val="en-GB"/>
              </w:rPr>
              <w:t xml:space="preserve">Thus the </w:t>
            </w:r>
            <w:r w:rsidR="00FD1C98" w:rsidRPr="00CC75F0">
              <w:rPr>
                <w:rFonts w:asciiTheme="majorHAnsi" w:hAnsiTheme="majorHAnsi"/>
                <w:sz w:val="24"/>
                <w:szCs w:val="24"/>
                <w:lang w:val="en-GB"/>
              </w:rPr>
              <w:t xml:space="preserve">above </w:t>
            </w:r>
            <w:r>
              <w:rPr>
                <w:rFonts w:asciiTheme="majorHAnsi" w:hAnsiTheme="majorHAnsi"/>
                <w:sz w:val="24"/>
                <w:szCs w:val="24"/>
                <w:lang w:val="en-GB"/>
              </w:rPr>
              <w:t xml:space="preserve">as well as other </w:t>
            </w:r>
            <w:r w:rsidR="00FD1C98" w:rsidRPr="00CC75F0">
              <w:rPr>
                <w:rFonts w:asciiTheme="majorHAnsi" w:hAnsiTheme="majorHAnsi"/>
                <w:sz w:val="24"/>
                <w:szCs w:val="24"/>
                <w:lang w:val="en-GB"/>
              </w:rPr>
              <w:t xml:space="preserve">research evidences </w:t>
            </w:r>
            <w:r>
              <w:rPr>
                <w:rFonts w:asciiTheme="majorHAnsi" w:hAnsiTheme="majorHAnsi"/>
                <w:sz w:val="24"/>
                <w:szCs w:val="24"/>
                <w:lang w:val="en-GB"/>
              </w:rPr>
              <w:t>(</w:t>
            </w:r>
            <w:proofErr w:type="spellStart"/>
            <w:r>
              <w:rPr>
                <w:rFonts w:asciiTheme="majorHAnsi" w:hAnsiTheme="majorHAnsi"/>
                <w:sz w:val="24"/>
                <w:szCs w:val="24"/>
                <w:lang w:val="en-GB"/>
              </w:rPr>
              <w:t>Sujathamalini</w:t>
            </w:r>
            <w:proofErr w:type="spellEnd"/>
            <w:r>
              <w:rPr>
                <w:rFonts w:asciiTheme="majorHAnsi" w:hAnsiTheme="majorHAnsi"/>
                <w:sz w:val="24"/>
                <w:szCs w:val="24"/>
                <w:lang w:val="en-GB"/>
              </w:rPr>
              <w:t xml:space="preserve">, 2002) </w:t>
            </w:r>
            <w:r w:rsidR="00FD1C98" w:rsidRPr="00CC75F0">
              <w:rPr>
                <w:rFonts w:asciiTheme="majorHAnsi" w:hAnsiTheme="majorHAnsi"/>
                <w:sz w:val="24"/>
                <w:szCs w:val="24"/>
                <w:lang w:val="en-GB"/>
              </w:rPr>
              <w:t xml:space="preserve">point to the fact that there is a pressing need for concrete measures for preparing teachers serving in the mainstreams of Indian education with practical knowledge and skills for coping with the challenges of inclusive education, preceded by a prerequisite necessity for evolving </w:t>
            </w:r>
            <w:r w:rsidR="008432EA">
              <w:rPr>
                <w:rFonts w:asciiTheme="majorHAnsi" w:hAnsiTheme="majorHAnsi"/>
                <w:sz w:val="24"/>
                <w:szCs w:val="24"/>
                <w:lang w:val="en-GB"/>
              </w:rPr>
              <w:t>reliable</w:t>
            </w:r>
            <w:r w:rsidR="00FD1C98" w:rsidRPr="00CC75F0">
              <w:rPr>
                <w:rFonts w:asciiTheme="majorHAnsi" w:hAnsiTheme="majorHAnsi"/>
                <w:sz w:val="24"/>
                <w:szCs w:val="24"/>
                <w:lang w:val="en-GB"/>
              </w:rPr>
              <w:t xml:space="preserve"> tools to assess the existing status of ability levels, as well as impact on skills development.</w:t>
            </w:r>
          </w:p>
          <w:p w:rsidR="004632C2" w:rsidRPr="000E7B83" w:rsidRDefault="004632C2" w:rsidP="000E7B83">
            <w:pPr>
              <w:spacing w:after="0" w:line="360" w:lineRule="auto"/>
              <w:ind w:left="60"/>
              <w:jc w:val="both"/>
              <w:rPr>
                <w:rFonts w:asciiTheme="majorHAnsi" w:hAnsiTheme="majorHAnsi"/>
                <w:sz w:val="24"/>
                <w:szCs w:val="24"/>
                <w:lang w:val="en-GB"/>
              </w:rPr>
            </w:pPr>
          </w:p>
        </w:tc>
      </w:tr>
      <w:tr w:rsidR="00C4549A" w:rsidRPr="00CC75F0" w:rsidTr="00B00BC8">
        <w:trPr>
          <w:trHeight w:val="140"/>
          <w:jc w:val="center"/>
        </w:trPr>
        <w:tc>
          <w:tcPr>
            <w:tcW w:w="367" w:type="pct"/>
          </w:tcPr>
          <w:p w:rsidR="00C4549A" w:rsidRPr="00CC75F0" w:rsidRDefault="00C4549A" w:rsidP="0093001D">
            <w:pPr>
              <w:spacing w:before="60" w:after="60" w:line="360" w:lineRule="auto"/>
              <w:rPr>
                <w:rFonts w:asciiTheme="majorHAnsi" w:hAnsiTheme="majorHAnsi"/>
                <w:lang w:val="en-GB"/>
              </w:rPr>
            </w:pPr>
          </w:p>
        </w:tc>
        <w:tc>
          <w:tcPr>
            <w:tcW w:w="401" w:type="pct"/>
            <w:gridSpan w:val="2"/>
          </w:tcPr>
          <w:p w:rsidR="00C4549A" w:rsidRPr="00CC75F0" w:rsidRDefault="00C4549A" w:rsidP="0093001D">
            <w:pPr>
              <w:spacing w:before="60" w:after="60" w:line="360" w:lineRule="auto"/>
              <w:rPr>
                <w:rFonts w:asciiTheme="majorHAnsi" w:hAnsiTheme="majorHAnsi"/>
                <w:b/>
                <w:sz w:val="24"/>
                <w:szCs w:val="24"/>
                <w:lang w:val="en-GB"/>
              </w:rPr>
            </w:pPr>
            <w:r w:rsidRPr="00CC75F0">
              <w:rPr>
                <w:rFonts w:asciiTheme="majorHAnsi" w:hAnsiTheme="majorHAnsi"/>
                <w:b/>
                <w:sz w:val="24"/>
                <w:szCs w:val="24"/>
                <w:lang w:val="en-GB"/>
              </w:rPr>
              <w:t>3.4</w:t>
            </w:r>
          </w:p>
        </w:tc>
        <w:tc>
          <w:tcPr>
            <w:tcW w:w="4232" w:type="pct"/>
          </w:tcPr>
          <w:p w:rsidR="00C4549A" w:rsidRPr="00CC75F0" w:rsidRDefault="00C4549A" w:rsidP="0093001D">
            <w:pPr>
              <w:pStyle w:val="ListParagraph"/>
              <w:spacing w:before="60" w:after="60" w:line="360" w:lineRule="auto"/>
              <w:ind w:left="24"/>
              <w:contextualSpacing w:val="0"/>
              <w:jc w:val="both"/>
              <w:rPr>
                <w:rFonts w:asciiTheme="majorHAnsi" w:hAnsiTheme="majorHAnsi"/>
                <w:b/>
                <w:i/>
                <w:sz w:val="24"/>
                <w:szCs w:val="24"/>
                <w:lang w:val="en-GB"/>
              </w:rPr>
            </w:pPr>
            <w:r w:rsidRPr="00CC75F0">
              <w:rPr>
                <w:rFonts w:asciiTheme="majorHAnsi" w:hAnsiTheme="majorHAnsi"/>
                <w:b/>
                <w:i/>
                <w:sz w:val="24"/>
                <w:szCs w:val="24"/>
                <w:lang w:val="en-GB"/>
              </w:rPr>
              <w:t xml:space="preserve">International and </w:t>
            </w:r>
            <w:r w:rsidR="0093001D" w:rsidRPr="00CC75F0">
              <w:rPr>
                <w:rFonts w:asciiTheme="majorHAnsi" w:hAnsiTheme="majorHAnsi"/>
                <w:b/>
                <w:i/>
                <w:sz w:val="24"/>
                <w:szCs w:val="24"/>
                <w:lang w:val="en-GB"/>
              </w:rPr>
              <w:t>National Status</w:t>
            </w:r>
            <w:r w:rsidRPr="00CC75F0">
              <w:rPr>
                <w:rFonts w:asciiTheme="majorHAnsi" w:hAnsiTheme="majorHAnsi"/>
                <w:b/>
                <w:i/>
                <w:sz w:val="24"/>
                <w:szCs w:val="24"/>
                <w:lang w:val="en-GB"/>
              </w:rPr>
              <w:t xml:space="preserve">: </w:t>
            </w:r>
          </w:p>
          <w:p w:rsidR="00E316D2" w:rsidRPr="00CC75F0" w:rsidRDefault="00E316D2" w:rsidP="00B2127A">
            <w:pPr>
              <w:pStyle w:val="ListParagraph"/>
              <w:numPr>
                <w:ilvl w:val="0"/>
                <w:numId w:val="3"/>
              </w:numPr>
              <w:spacing w:after="0" w:line="360" w:lineRule="auto"/>
              <w:ind w:left="783" w:hanging="723"/>
              <w:contextualSpacing w:val="0"/>
              <w:jc w:val="both"/>
              <w:rPr>
                <w:rFonts w:asciiTheme="majorHAnsi" w:hAnsiTheme="majorHAnsi"/>
                <w:b/>
                <w:i/>
                <w:sz w:val="24"/>
                <w:szCs w:val="24"/>
                <w:lang w:val="en-GB"/>
              </w:rPr>
            </w:pPr>
            <w:r w:rsidRPr="00CC75F0">
              <w:rPr>
                <w:rFonts w:asciiTheme="majorHAnsi" w:hAnsiTheme="majorHAnsi"/>
                <w:b/>
                <w:i/>
                <w:sz w:val="24"/>
                <w:szCs w:val="24"/>
                <w:lang w:val="en-GB"/>
              </w:rPr>
              <w:t xml:space="preserve">Evidences from </w:t>
            </w:r>
            <w:r w:rsidR="00634B83">
              <w:rPr>
                <w:rFonts w:asciiTheme="majorHAnsi" w:hAnsiTheme="majorHAnsi"/>
                <w:b/>
                <w:i/>
                <w:sz w:val="24"/>
                <w:szCs w:val="24"/>
                <w:lang w:val="en-GB"/>
              </w:rPr>
              <w:t>Asian</w:t>
            </w:r>
            <w:r w:rsidRPr="00CC75F0">
              <w:rPr>
                <w:rFonts w:asciiTheme="majorHAnsi" w:hAnsiTheme="majorHAnsi"/>
                <w:b/>
                <w:i/>
                <w:sz w:val="24"/>
                <w:szCs w:val="24"/>
                <w:lang w:val="en-GB"/>
              </w:rPr>
              <w:t xml:space="preserve"> Communities</w:t>
            </w:r>
          </w:p>
          <w:p w:rsidR="00E316D2" w:rsidRPr="00CC75F0" w:rsidRDefault="00E316D2" w:rsidP="00E316D2">
            <w:pPr>
              <w:pStyle w:val="ListParagraph"/>
              <w:spacing w:before="60" w:after="60" w:line="360" w:lineRule="auto"/>
              <w:ind w:left="24"/>
              <w:contextualSpacing w:val="0"/>
              <w:jc w:val="both"/>
              <w:rPr>
                <w:rFonts w:asciiTheme="majorHAnsi" w:hAnsiTheme="majorHAnsi"/>
                <w:sz w:val="24"/>
                <w:szCs w:val="24"/>
                <w:lang w:val="en-GB"/>
              </w:rPr>
            </w:pPr>
            <w:r w:rsidRPr="00CC75F0">
              <w:rPr>
                <w:rFonts w:asciiTheme="majorHAnsi" w:hAnsiTheme="majorHAnsi"/>
                <w:sz w:val="24"/>
                <w:szCs w:val="24"/>
                <w:lang w:val="en-GB"/>
              </w:rPr>
              <w:t>Extensive studies all over the world allude to inadequacy among general educators for facilitating inclusive education of children with special needs, with evidences abounding from educational systems of developing communities in Afro-Asian countries.  Most of these researches shed light on awareness and attitudes, and that too with regards</w:t>
            </w:r>
            <w:r w:rsidR="00DD35B5" w:rsidRPr="00CC75F0">
              <w:rPr>
                <w:rFonts w:asciiTheme="majorHAnsi" w:hAnsiTheme="majorHAnsi"/>
                <w:sz w:val="24"/>
                <w:szCs w:val="24"/>
                <w:lang w:val="en-GB"/>
              </w:rPr>
              <w:t xml:space="preserve"> to all disabilities in general.</w:t>
            </w:r>
          </w:p>
          <w:p w:rsidR="00DD35B5" w:rsidRPr="00CC75F0" w:rsidRDefault="00DD35B5" w:rsidP="00DD35B5">
            <w:pPr>
              <w:pStyle w:val="Default"/>
              <w:spacing w:line="360" w:lineRule="auto"/>
              <w:jc w:val="both"/>
              <w:rPr>
                <w:rFonts w:asciiTheme="majorHAnsi" w:hAnsiTheme="majorHAnsi"/>
                <w:bCs/>
                <w:iCs/>
                <w:color w:val="auto"/>
                <w:lang w:val="en-GB"/>
              </w:rPr>
            </w:pPr>
          </w:p>
          <w:p w:rsidR="00682C4F" w:rsidRPr="00CC75F0" w:rsidRDefault="00DD35B5" w:rsidP="00DD35B5">
            <w:pPr>
              <w:pStyle w:val="Default"/>
              <w:spacing w:line="360" w:lineRule="auto"/>
              <w:jc w:val="both"/>
              <w:rPr>
                <w:rFonts w:asciiTheme="majorHAnsi" w:hAnsiTheme="majorHAnsi"/>
                <w:color w:val="auto"/>
                <w:lang w:val="en-GB"/>
              </w:rPr>
            </w:pPr>
            <w:r w:rsidRPr="00CC75F0">
              <w:rPr>
                <w:rFonts w:asciiTheme="majorHAnsi" w:hAnsiTheme="majorHAnsi"/>
                <w:bCs/>
                <w:iCs/>
                <w:color w:val="auto"/>
                <w:lang w:val="en-GB"/>
              </w:rPr>
              <w:t xml:space="preserve">To begin with more positive findings; </w:t>
            </w:r>
            <w:r w:rsidR="00585BCD" w:rsidRPr="00CC75F0">
              <w:rPr>
                <w:rFonts w:asciiTheme="majorHAnsi" w:hAnsiTheme="majorHAnsi"/>
                <w:bCs/>
                <w:iCs/>
                <w:color w:val="auto"/>
                <w:lang w:val="en-GB"/>
              </w:rPr>
              <w:t>Ali</w:t>
            </w:r>
            <w:r w:rsidR="00585BCD" w:rsidRPr="00CC75F0">
              <w:rPr>
                <w:rFonts w:asciiTheme="majorHAnsi" w:hAnsiTheme="majorHAnsi"/>
                <w:color w:val="auto"/>
                <w:lang w:val="en-GB"/>
              </w:rPr>
              <w:t xml:space="preserve">, </w:t>
            </w:r>
            <w:r w:rsidR="00585BCD" w:rsidRPr="00CC75F0">
              <w:rPr>
                <w:rFonts w:asciiTheme="majorHAnsi" w:hAnsiTheme="majorHAnsi"/>
                <w:bCs/>
                <w:iCs/>
                <w:color w:val="auto"/>
                <w:lang w:val="en-GB"/>
              </w:rPr>
              <w:t xml:space="preserve">Mustapha </w:t>
            </w:r>
            <w:r w:rsidR="00585BCD" w:rsidRPr="00CC75F0">
              <w:rPr>
                <w:rFonts w:asciiTheme="majorHAnsi" w:hAnsiTheme="majorHAnsi"/>
                <w:color w:val="auto"/>
                <w:lang w:val="en-GB"/>
              </w:rPr>
              <w:t xml:space="preserve">and </w:t>
            </w:r>
            <w:proofErr w:type="spellStart"/>
            <w:r w:rsidR="00585BCD" w:rsidRPr="00CC75F0">
              <w:rPr>
                <w:rFonts w:asciiTheme="majorHAnsi" w:hAnsiTheme="majorHAnsi"/>
                <w:bCs/>
                <w:iCs/>
                <w:color w:val="auto"/>
                <w:lang w:val="en-GB"/>
              </w:rPr>
              <w:t>Jelas</w:t>
            </w:r>
            <w:proofErr w:type="spellEnd"/>
            <w:r w:rsidR="00585BCD" w:rsidRPr="00CC75F0">
              <w:rPr>
                <w:rFonts w:asciiTheme="majorHAnsi" w:hAnsiTheme="majorHAnsi"/>
                <w:bCs/>
                <w:iCs/>
                <w:color w:val="auto"/>
                <w:lang w:val="en-GB"/>
              </w:rPr>
              <w:t xml:space="preserve"> (2006) studied the</w:t>
            </w:r>
            <w:r w:rsidR="00585BCD" w:rsidRPr="00CC75F0">
              <w:rPr>
                <w:rFonts w:asciiTheme="majorHAnsi" w:hAnsiTheme="majorHAnsi"/>
                <w:color w:val="auto"/>
                <w:lang w:val="en-GB"/>
              </w:rPr>
              <w:t xml:space="preserve"> attitudes and perceived knowledge of regular and special school teachers of primary and secondary schools towards inclusive education in Malaysia. The results revealed that, in general, both the group of teachers possessed positive attitudes towards inclusive education. They were of the opinion that inclusive education enhances social interaction and inclusion among the students and thereby reduces the negative stereotypes on children with special needs. The findings also suggested that group effort between the regular and the special school teachers is important and that there should b</w:t>
            </w:r>
            <w:r w:rsidR="008432EA">
              <w:rPr>
                <w:rFonts w:asciiTheme="majorHAnsi" w:hAnsiTheme="majorHAnsi"/>
                <w:color w:val="auto"/>
                <w:lang w:val="en-GB"/>
              </w:rPr>
              <w:t>e</w:t>
            </w:r>
            <w:r w:rsidR="00585BCD" w:rsidRPr="00CC75F0">
              <w:rPr>
                <w:rFonts w:asciiTheme="majorHAnsi" w:hAnsiTheme="majorHAnsi"/>
                <w:color w:val="auto"/>
                <w:lang w:val="en-GB"/>
              </w:rPr>
              <w:t xml:space="preserve"> clear guideline</w:t>
            </w:r>
            <w:r w:rsidR="008432EA">
              <w:rPr>
                <w:rFonts w:asciiTheme="majorHAnsi" w:hAnsiTheme="majorHAnsi"/>
                <w:color w:val="auto"/>
                <w:lang w:val="en-GB"/>
              </w:rPr>
              <w:t>s</w:t>
            </w:r>
            <w:r w:rsidR="00585BCD" w:rsidRPr="00CC75F0">
              <w:rPr>
                <w:rFonts w:asciiTheme="majorHAnsi" w:hAnsiTheme="majorHAnsi"/>
                <w:color w:val="auto"/>
                <w:lang w:val="en-GB"/>
              </w:rPr>
              <w:t xml:space="preserve"> on the implementation of inclusive education. The findings of the study revealed significant implications to the school authorities, regular and special school teachers, and other stakeholders who directly and indirectly involved in implementing inclusive education.</w:t>
            </w:r>
          </w:p>
          <w:p w:rsidR="00DD35B5" w:rsidRPr="00CC75F0" w:rsidRDefault="00DD35B5" w:rsidP="0093001D">
            <w:pPr>
              <w:autoSpaceDE w:val="0"/>
              <w:autoSpaceDN w:val="0"/>
              <w:adjustRightInd w:val="0"/>
              <w:spacing w:after="0" w:line="360" w:lineRule="auto"/>
              <w:jc w:val="both"/>
              <w:rPr>
                <w:rFonts w:asciiTheme="majorHAnsi" w:hAnsiTheme="majorHAnsi"/>
                <w:sz w:val="24"/>
                <w:szCs w:val="24"/>
                <w:lang w:val="en-GB"/>
              </w:rPr>
            </w:pPr>
          </w:p>
          <w:p w:rsidR="00585BCD" w:rsidRPr="00CC75F0" w:rsidRDefault="00DD35B5" w:rsidP="0093001D">
            <w:pPr>
              <w:autoSpaceDE w:val="0"/>
              <w:autoSpaceDN w:val="0"/>
              <w:adjustRightInd w:val="0"/>
              <w:spacing w:after="0" w:line="360" w:lineRule="auto"/>
              <w:jc w:val="both"/>
              <w:rPr>
                <w:rFonts w:asciiTheme="majorHAnsi" w:hAnsiTheme="majorHAnsi"/>
                <w:sz w:val="24"/>
                <w:szCs w:val="19"/>
                <w:lang w:val="en-GB"/>
              </w:rPr>
            </w:pPr>
            <w:r w:rsidRPr="00CC75F0">
              <w:rPr>
                <w:rFonts w:asciiTheme="majorHAnsi" w:hAnsiTheme="majorHAnsi"/>
                <w:sz w:val="24"/>
                <w:szCs w:val="24"/>
                <w:lang w:val="en-GB"/>
              </w:rPr>
              <w:t xml:space="preserve">Around the same time </w:t>
            </w:r>
            <w:r w:rsidR="005D376C">
              <w:rPr>
                <w:rFonts w:asciiTheme="majorHAnsi" w:hAnsiTheme="majorHAnsi"/>
                <w:sz w:val="24"/>
                <w:szCs w:val="24"/>
                <w:lang w:val="en-GB"/>
              </w:rPr>
              <w:t>Al-</w:t>
            </w:r>
            <w:proofErr w:type="spellStart"/>
            <w:r w:rsidR="005D376C">
              <w:rPr>
                <w:rFonts w:asciiTheme="majorHAnsi" w:hAnsiTheme="majorHAnsi"/>
                <w:sz w:val="24"/>
                <w:szCs w:val="24"/>
                <w:lang w:val="en-GB"/>
              </w:rPr>
              <w:t>Zyoud</w:t>
            </w:r>
            <w:proofErr w:type="spellEnd"/>
            <w:r w:rsidR="00092B7A" w:rsidRPr="00CC75F0">
              <w:rPr>
                <w:rFonts w:asciiTheme="majorHAnsi" w:hAnsiTheme="majorHAnsi"/>
                <w:sz w:val="24"/>
                <w:szCs w:val="24"/>
                <w:lang w:val="en-GB"/>
              </w:rPr>
              <w:t xml:space="preserve"> (2006) </w:t>
            </w:r>
            <w:r w:rsidRPr="00CC75F0">
              <w:rPr>
                <w:rFonts w:asciiTheme="majorHAnsi" w:hAnsiTheme="majorHAnsi"/>
                <w:sz w:val="24"/>
                <w:szCs w:val="24"/>
                <w:lang w:val="en-GB"/>
              </w:rPr>
              <w:t xml:space="preserve">had </w:t>
            </w:r>
            <w:r w:rsidR="00092B7A" w:rsidRPr="00CC75F0">
              <w:rPr>
                <w:rFonts w:asciiTheme="majorHAnsi" w:hAnsiTheme="majorHAnsi"/>
                <w:iCs/>
                <w:sz w:val="24"/>
                <w:szCs w:val="24"/>
                <w:lang w:val="en-GB"/>
              </w:rPr>
              <w:t xml:space="preserve">investigated the teachers’ attitudes towards inclusive education in Jordan. 90 teachers from 7 schools, inclusive of both general education and special education were considered as subjects for the study. </w:t>
            </w:r>
            <w:r w:rsidRPr="00CC75F0">
              <w:rPr>
                <w:rFonts w:asciiTheme="majorHAnsi" w:hAnsiTheme="majorHAnsi"/>
                <w:iCs/>
                <w:sz w:val="24"/>
                <w:szCs w:val="24"/>
                <w:lang w:val="en-GB"/>
              </w:rPr>
              <w:t>Investigator-d</w:t>
            </w:r>
            <w:r w:rsidR="00092B7A" w:rsidRPr="00CC75F0">
              <w:rPr>
                <w:rFonts w:asciiTheme="majorHAnsi" w:hAnsiTheme="majorHAnsi"/>
                <w:iCs/>
                <w:sz w:val="24"/>
                <w:szCs w:val="24"/>
                <w:lang w:val="en-GB"/>
              </w:rPr>
              <w:t xml:space="preserve">eveloped questionnaire to assess the teacher’s preparedness and attitudes towards inclusive education was administered. The results of the study revealed that </w:t>
            </w:r>
            <w:r w:rsidR="00FB2883" w:rsidRPr="00CC75F0">
              <w:rPr>
                <w:rFonts w:asciiTheme="majorHAnsi" w:hAnsiTheme="majorHAnsi"/>
                <w:sz w:val="24"/>
                <w:szCs w:val="19"/>
                <w:lang w:val="en-GB"/>
              </w:rPr>
              <w:t>a</w:t>
            </w:r>
            <w:r w:rsidR="00B14CB3" w:rsidRPr="00CC75F0">
              <w:rPr>
                <w:rFonts w:asciiTheme="majorHAnsi" w:hAnsiTheme="majorHAnsi"/>
                <w:sz w:val="24"/>
                <w:szCs w:val="19"/>
                <w:lang w:val="en-GB"/>
              </w:rPr>
              <w:t xml:space="preserve"> majority of the teachers who participated in this study expressed a need for changes in public schools in order to meet the needs of students with disabilities, and they particularly emphasized the importance of increased knowledge and skills that could empower them as professionals.</w:t>
            </w:r>
            <w:r w:rsidR="00FB2883" w:rsidRPr="00CC75F0">
              <w:rPr>
                <w:rFonts w:asciiTheme="majorHAnsi" w:hAnsiTheme="majorHAnsi"/>
                <w:sz w:val="24"/>
                <w:szCs w:val="19"/>
                <w:lang w:val="en-GB"/>
              </w:rPr>
              <w:t xml:space="preserve"> This study considered disability as a whole and specific concerns about communication disorders were not </w:t>
            </w:r>
            <w:r w:rsidR="00682C4F" w:rsidRPr="00CC75F0">
              <w:rPr>
                <w:rFonts w:asciiTheme="majorHAnsi" w:hAnsiTheme="majorHAnsi"/>
                <w:sz w:val="24"/>
                <w:szCs w:val="19"/>
                <w:lang w:val="en-GB"/>
              </w:rPr>
              <w:t>studied</w:t>
            </w:r>
            <w:r w:rsidR="00FB2883" w:rsidRPr="00CC75F0">
              <w:rPr>
                <w:rFonts w:asciiTheme="majorHAnsi" w:hAnsiTheme="majorHAnsi"/>
                <w:sz w:val="24"/>
                <w:szCs w:val="19"/>
                <w:lang w:val="en-GB"/>
              </w:rPr>
              <w:t xml:space="preserve">.  </w:t>
            </w:r>
          </w:p>
          <w:p w:rsidR="00DD35B5" w:rsidRPr="00CC75F0" w:rsidRDefault="00DD35B5" w:rsidP="0093001D">
            <w:pPr>
              <w:autoSpaceDE w:val="0"/>
              <w:autoSpaceDN w:val="0"/>
              <w:adjustRightInd w:val="0"/>
              <w:spacing w:after="0" w:line="360" w:lineRule="auto"/>
              <w:jc w:val="both"/>
              <w:rPr>
                <w:rFonts w:asciiTheme="majorHAnsi" w:hAnsiTheme="majorHAnsi"/>
                <w:sz w:val="24"/>
                <w:szCs w:val="19"/>
                <w:lang w:val="en-GB"/>
              </w:rPr>
            </w:pPr>
          </w:p>
          <w:p w:rsidR="00CC75F0" w:rsidRPr="00CC75F0" w:rsidRDefault="00CA372F" w:rsidP="0093001D">
            <w:pPr>
              <w:autoSpaceDE w:val="0"/>
              <w:autoSpaceDN w:val="0"/>
              <w:adjustRightInd w:val="0"/>
              <w:spacing w:after="0" w:line="360" w:lineRule="auto"/>
              <w:jc w:val="both"/>
              <w:rPr>
                <w:rFonts w:asciiTheme="majorHAnsi" w:hAnsiTheme="majorHAnsi"/>
                <w:sz w:val="24"/>
                <w:szCs w:val="19"/>
                <w:lang w:val="en-GB"/>
              </w:rPr>
            </w:pPr>
            <w:r w:rsidRPr="00CC75F0">
              <w:rPr>
                <w:rFonts w:asciiTheme="majorHAnsi" w:hAnsiTheme="majorHAnsi"/>
                <w:sz w:val="24"/>
                <w:szCs w:val="19"/>
                <w:lang w:val="en-GB"/>
              </w:rPr>
              <w:t>Deng (2008) who investigated the attitudes of primary school teacher</w:t>
            </w:r>
            <w:r w:rsidR="00225864" w:rsidRPr="00CC75F0">
              <w:rPr>
                <w:rFonts w:asciiTheme="majorHAnsi" w:hAnsiTheme="majorHAnsi"/>
                <w:sz w:val="24"/>
                <w:szCs w:val="19"/>
                <w:lang w:val="en-GB"/>
              </w:rPr>
              <w:t>s</w:t>
            </w:r>
            <w:r w:rsidRPr="00CC75F0">
              <w:rPr>
                <w:rFonts w:asciiTheme="majorHAnsi" w:hAnsiTheme="majorHAnsi"/>
                <w:sz w:val="24"/>
                <w:szCs w:val="19"/>
                <w:lang w:val="en-GB"/>
              </w:rPr>
              <w:t xml:space="preserve"> in China reported that majority of the teacher participants were for segregating children with special needs for </w:t>
            </w:r>
            <w:r w:rsidR="00225864" w:rsidRPr="00CC75F0">
              <w:rPr>
                <w:rFonts w:asciiTheme="majorHAnsi" w:hAnsiTheme="majorHAnsi"/>
                <w:sz w:val="24"/>
                <w:szCs w:val="19"/>
                <w:lang w:val="en-GB"/>
              </w:rPr>
              <w:t>the purpose of</w:t>
            </w:r>
            <w:r w:rsidRPr="00CC75F0">
              <w:rPr>
                <w:rFonts w:asciiTheme="majorHAnsi" w:hAnsiTheme="majorHAnsi"/>
                <w:sz w:val="24"/>
                <w:szCs w:val="19"/>
                <w:lang w:val="en-GB"/>
              </w:rPr>
              <w:t xml:space="preserve"> </w:t>
            </w:r>
            <w:r w:rsidR="00225864" w:rsidRPr="00CC75F0">
              <w:rPr>
                <w:rFonts w:asciiTheme="majorHAnsi" w:hAnsiTheme="majorHAnsi"/>
                <w:sz w:val="24"/>
                <w:szCs w:val="19"/>
                <w:lang w:val="en-GB"/>
              </w:rPr>
              <w:t xml:space="preserve">education, and these opinions were more intense among teachers from rural regions.   The report further adds that </w:t>
            </w:r>
            <w:proofErr w:type="gramStart"/>
            <w:r w:rsidR="00225864" w:rsidRPr="00CC75F0">
              <w:rPr>
                <w:rFonts w:asciiTheme="majorHAnsi" w:hAnsiTheme="majorHAnsi"/>
                <w:sz w:val="24"/>
                <w:szCs w:val="19"/>
                <w:lang w:val="en-GB"/>
              </w:rPr>
              <w:t>neither availability</w:t>
            </w:r>
            <w:proofErr w:type="gramEnd"/>
            <w:r w:rsidR="00225864" w:rsidRPr="00CC75F0">
              <w:rPr>
                <w:rFonts w:asciiTheme="majorHAnsi" w:hAnsiTheme="majorHAnsi"/>
                <w:sz w:val="24"/>
                <w:szCs w:val="19"/>
                <w:lang w:val="en-GB"/>
              </w:rPr>
              <w:t xml:space="preserve"> of resources, nor accumulation of experience could make a positive impact on the attitudes.  </w:t>
            </w:r>
          </w:p>
          <w:p w:rsidR="00CC75F0" w:rsidRPr="00CC75F0" w:rsidRDefault="00CC75F0" w:rsidP="0093001D">
            <w:pPr>
              <w:autoSpaceDE w:val="0"/>
              <w:autoSpaceDN w:val="0"/>
              <w:adjustRightInd w:val="0"/>
              <w:spacing w:after="0" w:line="360" w:lineRule="auto"/>
              <w:jc w:val="both"/>
              <w:rPr>
                <w:rFonts w:asciiTheme="majorHAnsi" w:hAnsiTheme="majorHAnsi"/>
                <w:sz w:val="24"/>
                <w:szCs w:val="19"/>
                <w:lang w:val="en-GB"/>
              </w:rPr>
            </w:pPr>
          </w:p>
          <w:p w:rsidR="00DD35B5" w:rsidRDefault="00CC75F0" w:rsidP="0093001D">
            <w:pPr>
              <w:autoSpaceDE w:val="0"/>
              <w:autoSpaceDN w:val="0"/>
              <w:adjustRightInd w:val="0"/>
              <w:spacing w:after="0" w:line="360" w:lineRule="auto"/>
              <w:jc w:val="both"/>
              <w:rPr>
                <w:rFonts w:asciiTheme="majorHAnsi" w:hAnsiTheme="majorHAnsi"/>
                <w:sz w:val="24"/>
                <w:szCs w:val="19"/>
                <w:lang w:val="en-GB"/>
              </w:rPr>
            </w:pPr>
            <w:r w:rsidRPr="00CC75F0">
              <w:rPr>
                <w:rFonts w:asciiTheme="majorHAnsi" w:hAnsiTheme="majorHAnsi"/>
                <w:sz w:val="24"/>
                <w:szCs w:val="19"/>
                <w:lang w:val="en-GB"/>
              </w:rPr>
              <w:lastRenderedPageBreak/>
              <w:t xml:space="preserve">To conclude as </w:t>
            </w:r>
            <w:r w:rsidR="00DD35B5" w:rsidRPr="00CC75F0">
              <w:rPr>
                <w:rFonts w:asciiTheme="majorHAnsi" w:hAnsiTheme="majorHAnsi"/>
                <w:sz w:val="24"/>
                <w:szCs w:val="19"/>
                <w:lang w:val="en-GB"/>
              </w:rPr>
              <w:t xml:space="preserve">Lai Hong An (2009) in the process of implementing and monitoring inclusive education process in Vietnam </w:t>
            </w:r>
            <w:r w:rsidRPr="00CC75F0">
              <w:rPr>
                <w:rFonts w:asciiTheme="majorHAnsi" w:hAnsiTheme="majorHAnsi"/>
                <w:sz w:val="24"/>
                <w:szCs w:val="19"/>
                <w:lang w:val="en-GB"/>
              </w:rPr>
              <w:t>suggests</w:t>
            </w:r>
            <w:proofErr w:type="gramStart"/>
            <w:r w:rsidRPr="00CC75F0">
              <w:rPr>
                <w:rFonts w:asciiTheme="majorHAnsi" w:hAnsiTheme="majorHAnsi"/>
                <w:sz w:val="24"/>
                <w:szCs w:val="19"/>
                <w:lang w:val="en-GB"/>
              </w:rPr>
              <w:t>,</w:t>
            </w:r>
            <w:proofErr w:type="gramEnd"/>
            <w:r w:rsidR="00DD35B5" w:rsidRPr="00CC75F0">
              <w:rPr>
                <w:rFonts w:asciiTheme="majorHAnsi" w:hAnsiTheme="majorHAnsi"/>
                <w:sz w:val="24"/>
                <w:szCs w:val="19"/>
                <w:lang w:val="en-GB"/>
              </w:rPr>
              <w:t xml:space="preserve"> training of teachers and awareness creation among all other stakeholders is a</w:t>
            </w:r>
            <w:r w:rsidR="00251A94">
              <w:rPr>
                <w:rFonts w:asciiTheme="majorHAnsi" w:hAnsiTheme="majorHAnsi"/>
                <w:sz w:val="24"/>
                <w:szCs w:val="19"/>
                <w:lang w:val="en-GB"/>
              </w:rPr>
              <w:t>n</w:t>
            </w:r>
            <w:r w:rsidR="00DD35B5" w:rsidRPr="00CC75F0">
              <w:rPr>
                <w:rFonts w:asciiTheme="majorHAnsi" w:hAnsiTheme="majorHAnsi"/>
                <w:sz w:val="24"/>
                <w:szCs w:val="19"/>
                <w:lang w:val="en-GB"/>
              </w:rPr>
              <w:t xml:space="preserve"> imperative need for </w:t>
            </w:r>
            <w:r w:rsidRPr="00CC75F0">
              <w:rPr>
                <w:rFonts w:asciiTheme="majorHAnsi" w:hAnsiTheme="majorHAnsi"/>
                <w:sz w:val="24"/>
                <w:szCs w:val="19"/>
                <w:lang w:val="en-GB"/>
              </w:rPr>
              <w:t xml:space="preserve">ensuring </w:t>
            </w:r>
            <w:r w:rsidR="00DD35B5" w:rsidRPr="00CC75F0">
              <w:rPr>
                <w:rFonts w:asciiTheme="majorHAnsi" w:hAnsiTheme="majorHAnsi"/>
                <w:sz w:val="24"/>
                <w:szCs w:val="19"/>
                <w:lang w:val="en-GB"/>
              </w:rPr>
              <w:t>successful implementation of inclusive education.</w:t>
            </w:r>
          </w:p>
          <w:p w:rsidR="00634B83" w:rsidRPr="00CC75F0" w:rsidRDefault="00634B83" w:rsidP="0093001D">
            <w:pPr>
              <w:autoSpaceDE w:val="0"/>
              <w:autoSpaceDN w:val="0"/>
              <w:adjustRightInd w:val="0"/>
              <w:spacing w:after="0" w:line="360" w:lineRule="auto"/>
              <w:jc w:val="both"/>
              <w:rPr>
                <w:rFonts w:asciiTheme="majorHAnsi" w:hAnsiTheme="majorHAnsi"/>
                <w:sz w:val="24"/>
                <w:szCs w:val="24"/>
                <w:lang w:val="en-GB"/>
              </w:rPr>
            </w:pPr>
          </w:p>
          <w:p w:rsidR="00E316D2" w:rsidRPr="00CC75F0" w:rsidRDefault="0084282F" w:rsidP="00B2127A">
            <w:pPr>
              <w:pStyle w:val="ListParagraph"/>
              <w:numPr>
                <w:ilvl w:val="0"/>
                <w:numId w:val="3"/>
              </w:numPr>
              <w:spacing w:after="0" w:line="360" w:lineRule="auto"/>
              <w:ind w:left="783" w:hanging="723"/>
              <w:contextualSpacing w:val="0"/>
              <w:jc w:val="both"/>
              <w:rPr>
                <w:rFonts w:asciiTheme="majorHAnsi" w:hAnsiTheme="majorHAnsi"/>
                <w:b/>
                <w:i/>
                <w:sz w:val="24"/>
                <w:szCs w:val="24"/>
                <w:lang w:val="en-GB"/>
              </w:rPr>
            </w:pPr>
            <w:r w:rsidRPr="00CC75F0">
              <w:rPr>
                <w:rFonts w:asciiTheme="majorHAnsi" w:hAnsiTheme="majorHAnsi"/>
                <w:b/>
                <w:i/>
                <w:sz w:val="24"/>
                <w:szCs w:val="24"/>
                <w:lang w:val="en-GB"/>
              </w:rPr>
              <w:t xml:space="preserve">Evidences from </w:t>
            </w:r>
            <w:r w:rsidR="00464589">
              <w:rPr>
                <w:rFonts w:asciiTheme="majorHAnsi" w:hAnsiTheme="majorHAnsi"/>
                <w:b/>
                <w:i/>
                <w:sz w:val="24"/>
                <w:szCs w:val="24"/>
                <w:lang w:val="en-GB"/>
              </w:rPr>
              <w:t xml:space="preserve">Other </w:t>
            </w:r>
            <w:r w:rsidR="004632C2">
              <w:rPr>
                <w:rFonts w:asciiTheme="majorHAnsi" w:hAnsiTheme="majorHAnsi"/>
                <w:b/>
                <w:i/>
                <w:sz w:val="24"/>
                <w:szCs w:val="24"/>
                <w:lang w:val="en-GB"/>
              </w:rPr>
              <w:t xml:space="preserve">World </w:t>
            </w:r>
            <w:r w:rsidR="00E316D2" w:rsidRPr="00CC75F0">
              <w:rPr>
                <w:rFonts w:asciiTheme="majorHAnsi" w:hAnsiTheme="majorHAnsi"/>
                <w:b/>
                <w:i/>
                <w:sz w:val="24"/>
                <w:szCs w:val="24"/>
                <w:lang w:val="en-GB"/>
              </w:rPr>
              <w:t>Communities</w:t>
            </w:r>
          </w:p>
          <w:p w:rsidR="00E47B9F" w:rsidRPr="00CC75F0" w:rsidRDefault="0084282F" w:rsidP="00E316D2">
            <w:pPr>
              <w:spacing w:before="60" w:after="60" w:line="360" w:lineRule="auto"/>
              <w:jc w:val="both"/>
              <w:rPr>
                <w:rFonts w:asciiTheme="majorHAnsi" w:hAnsiTheme="majorHAnsi"/>
                <w:sz w:val="24"/>
                <w:szCs w:val="24"/>
                <w:lang w:val="en-GB"/>
              </w:rPr>
            </w:pPr>
            <w:r w:rsidRPr="00CC75F0">
              <w:rPr>
                <w:rFonts w:asciiTheme="majorHAnsi" w:hAnsiTheme="majorHAnsi"/>
                <w:sz w:val="24"/>
                <w:szCs w:val="24"/>
                <w:lang w:val="en-GB"/>
              </w:rPr>
              <w:t>Experts in advanced educational systems had all along been emphasising that understanding the capabilities and characteristics of general teachers is an important prerequisite for promoting inclusive education (</w:t>
            </w:r>
            <w:proofErr w:type="spellStart"/>
            <w:r w:rsidRPr="00CC75F0">
              <w:rPr>
                <w:rFonts w:asciiTheme="majorHAnsi" w:hAnsiTheme="majorHAnsi"/>
                <w:sz w:val="24"/>
                <w:szCs w:val="24"/>
                <w:lang w:val="en-GB"/>
              </w:rPr>
              <w:t>Larrivee</w:t>
            </w:r>
            <w:proofErr w:type="spellEnd"/>
            <w:r w:rsidRPr="00CC75F0">
              <w:rPr>
                <w:rFonts w:asciiTheme="majorHAnsi" w:hAnsiTheme="majorHAnsi"/>
                <w:sz w:val="24"/>
                <w:szCs w:val="24"/>
                <w:lang w:val="en-GB"/>
              </w:rPr>
              <w:t>, 1985</w:t>
            </w:r>
            <w:r w:rsidR="00781F4D" w:rsidRPr="00CC75F0">
              <w:rPr>
                <w:rFonts w:asciiTheme="majorHAnsi" w:hAnsiTheme="majorHAnsi"/>
                <w:sz w:val="24"/>
                <w:szCs w:val="24"/>
                <w:lang w:val="en-GB"/>
              </w:rPr>
              <w:t xml:space="preserve">).  </w:t>
            </w:r>
            <w:proofErr w:type="spellStart"/>
            <w:r w:rsidR="00E47B9F" w:rsidRPr="00CC75F0">
              <w:rPr>
                <w:rFonts w:asciiTheme="majorHAnsi" w:hAnsiTheme="majorHAnsi"/>
                <w:sz w:val="24"/>
                <w:szCs w:val="24"/>
                <w:lang w:val="en-GB"/>
              </w:rPr>
              <w:t>Larrivee</w:t>
            </w:r>
            <w:proofErr w:type="spellEnd"/>
            <w:r w:rsidR="00E47B9F" w:rsidRPr="00CC75F0">
              <w:rPr>
                <w:rFonts w:asciiTheme="majorHAnsi" w:hAnsiTheme="majorHAnsi"/>
                <w:sz w:val="24"/>
                <w:szCs w:val="24"/>
                <w:lang w:val="en-GB"/>
              </w:rPr>
              <w:t xml:space="preserve"> had surveyed 118 primary school teachers on seven categories of 74 variables said to be involved in educating learners with special needs like learning disabilities in mainstream classrooms.  Following  collection of data employing 14 different tools and analysis of the same, she had reported that children with learning difficulties arising out of special needs could survive and succeed in the mainstream learning environment on receiving appropriate attention and adequate support from their mainstream class teachers, which was of course seldom available.</w:t>
            </w:r>
          </w:p>
          <w:p w:rsidR="00E47B9F" w:rsidRPr="00CC75F0" w:rsidRDefault="00E47B9F" w:rsidP="00E316D2">
            <w:pPr>
              <w:spacing w:before="60" w:after="60" w:line="360" w:lineRule="auto"/>
              <w:jc w:val="both"/>
              <w:rPr>
                <w:rFonts w:asciiTheme="majorHAnsi" w:hAnsiTheme="majorHAnsi"/>
                <w:sz w:val="24"/>
                <w:szCs w:val="24"/>
                <w:lang w:val="en-GB"/>
              </w:rPr>
            </w:pPr>
          </w:p>
          <w:p w:rsidR="00756F1C" w:rsidRPr="00CC75F0" w:rsidRDefault="00781F4D" w:rsidP="00E316D2">
            <w:pPr>
              <w:spacing w:before="60" w:after="60" w:line="360" w:lineRule="auto"/>
              <w:jc w:val="both"/>
              <w:rPr>
                <w:rFonts w:asciiTheme="majorHAnsi" w:hAnsiTheme="majorHAnsi"/>
                <w:sz w:val="24"/>
                <w:szCs w:val="24"/>
                <w:lang w:val="en-GB"/>
              </w:rPr>
            </w:pPr>
            <w:r w:rsidRPr="00CC75F0">
              <w:rPr>
                <w:rFonts w:asciiTheme="majorHAnsi" w:hAnsiTheme="majorHAnsi"/>
                <w:sz w:val="24"/>
                <w:szCs w:val="24"/>
                <w:lang w:val="en-GB"/>
              </w:rPr>
              <w:t xml:space="preserve">More recent reports from these regions following with the advent of inclusive policies that emphasise on the involvement and responsibility of the general teachers, </w:t>
            </w:r>
            <w:r w:rsidR="00E316D2" w:rsidRPr="00CC75F0">
              <w:rPr>
                <w:rFonts w:asciiTheme="majorHAnsi" w:hAnsiTheme="majorHAnsi"/>
                <w:sz w:val="24"/>
                <w:szCs w:val="24"/>
                <w:lang w:val="en-GB"/>
              </w:rPr>
              <w:t xml:space="preserve">reveal slightly </w:t>
            </w:r>
            <w:r w:rsidR="0084282F" w:rsidRPr="00CC75F0">
              <w:rPr>
                <w:rFonts w:asciiTheme="majorHAnsi" w:hAnsiTheme="majorHAnsi"/>
                <w:sz w:val="24"/>
                <w:szCs w:val="24"/>
                <w:lang w:val="en-GB"/>
              </w:rPr>
              <w:t>advantageous</w:t>
            </w:r>
            <w:r w:rsidR="00E316D2" w:rsidRPr="00CC75F0">
              <w:rPr>
                <w:rFonts w:asciiTheme="majorHAnsi" w:hAnsiTheme="majorHAnsi"/>
                <w:sz w:val="24"/>
                <w:szCs w:val="24"/>
                <w:lang w:val="en-GB"/>
              </w:rPr>
              <w:t xml:space="preserve"> circumstances, while underlining that the most important factor that allow for successful inclusion of special education students is the attitudes of the regular education teacher regarding the inclusion of special education students into thei</w:t>
            </w:r>
            <w:r w:rsidR="00055D07">
              <w:rPr>
                <w:rFonts w:asciiTheme="majorHAnsi" w:hAnsiTheme="majorHAnsi"/>
                <w:sz w:val="24"/>
                <w:szCs w:val="24"/>
                <w:lang w:val="en-GB"/>
              </w:rPr>
              <w:t>r classroom (</w:t>
            </w:r>
            <w:proofErr w:type="spellStart"/>
            <w:r w:rsidR="00055D07">
              <w:rPr>
                <w:rFonts w:asciiTheme="majorHAnsi" w:hAnsiTheme="majorHAnsi"/>
                <w:sz w:val="24"/>
                <w:szCs w:val="24"/>
                <w:lang w:val="en-GB"/>
              </w:rPr>
              <w:t>Barna</w:t>
            </w:r>
            <w:r w:rsidR="00E316D2" w:rsidRPr="00CC75F0">
              <w:rPr>
                <w:rFonts w:asciiTheme="majorHAnsi" w:hAnsiTheme="majorHAnsi"/>
                <w:sz w:val="24"/>
                <w:szCs w:val="24"/>
                <w:lang w:val="en-GB"/>
              </w:rPr>
              <w:t>tt</w:t>
            </w:r>
            <w:proofErr w:type="spellEnd"/>
            <w:r w:rsidR="00E316D2" w:rsidRPr="00CC75F0">
              <w:rPr>
                <w:rFonts w:asciiTheme="majorHAnsi" w:hAnsiTheme="majorHAnsi"/>
                <w:sz w:val="24"/>
                <w:szCs w:val="24"/>
                <w:lang w:val="en-GB"/>
              </w:rPr>
              <w:t xml:space="preserve"> &amp; </w:t>
            </w:r>
            <w:proofErr w:type="spellStart"/>
            <w:r w:rsidR="00E316D2" w:rsidRPr="00CC75F0">
              <w:rPr>
                <w:rFonts w:asciiTheme="majorHAnsi" w:hAnsiTheme="majorHAnsi"/>
                <w:sz w:val="24"/>
                <w:szCs w:val="24"/>
                <w:lang w:val="en-GB"/>
              </w:rPr>
              <w:t>Kabzems</w:t>
            </w:r>
            <w:proofErr w:type="spellEnd"/>
            <w:r w:rsidR="00E316D2" w:rsidRPr="00CC75F0">
              <w:rPr>
                <w:rFonts w:asciiTheme="majorHAnsi" w:hAnsiTheme="majorHAnsi"/>
                <w:sz w:val="24"/>
                <w:szCs w:val="24"/>
                <w:lang w:val="en-GB"/>
              </w:rPr>
              <w:t xml:space="preserve">, 1992). </w:t>
            </w:r>
            <w:r w:rsidR="00756F1C" w:rsidRPr="00CC75F0">
              <w:rPr>
                <w:rFonts w:asciiTheme="majorHAnsi" w:hAnsiTheme="majorHAnsi"/>
                <w:sz w:val="24"/>
                <w:szCs w:val="24"/>
                <w:lang w:val="en-GB"/>
              </w:rPr>
              <w:t xml:space="preserve"> </w:t>
            </w:r>
            <w:r w:rsidR="00E316D2" w:rsidRPr="00CC75F0">
              <w:rPr>
                <w:rFonts w:asciiTheme="majorHAnsi" w:hAnsiTheme="majorHAnsi"/>
                <w:sz w:val="24"/>
                <w:szCs w:val="24"/>
                <w:lang w:val="en-GB"/>
              </w:rPr>
              <w:t>These attitu</w:t>
            </w:r>
            <w:r w:rsidR="00CD046B" w:rsidRPr="00CC75F0">
              <w:rPr>
                <w:rFonts w:asciiTheme="majorHAnsi" w:hAnsiTheme="majorHAnsi"/>
                <w:sz w:val="24"/>
                <w:szCs w:val="24"/>
                <w:lang w:val="en-GB"/>
              </w:rPr>
              <w:t>des be able to create positive (</w:t>
            </w:r>
            <w:r w:rsidR="00E316D2" w:rsidRPr="00CC75F0">
              <w:rPr>
                <w:rFonts w:asciiTheme="majorHAnsi" w:hAnsiTheme="majorHAnsi"/>
                <w:sz w:val="24"/>
                <w:szCs w:val="24"/>
                <w:lang w:val="en-GB"/>
              </w:rPr>
              <w:t xml:space="preserve">or negative) opportunity and behaviours which increase (or limit) the successful inclusion of students with a disability in classroom environments. It is vital to obtain a precise picture of elementary school teachers’ attitudes toward inclusive education as these attitudes are important predictors of the success of inclusion for both students with and without disabilities (Villa, Thousand, Meyers, &amp; </w:t>
            </w:r>
            <w:proofErr w:type="spellStart"/>
            <w:r w:rsidR="00E316D2" w:rsidRPr="00CC75F0">
              <w:rPr>
                <w:rFonts w:asciiTheme="majorHAnsi" w:hAnsiTheme="majorHAnsi"/>
                <w:sz w:val="24"/>
                <w:szCs w:val="24"/>
                <w:lang w:val="en-GB"/>
              </w:rPr>
              <w:t>Nevin</w:t>
            </w:r>
            <w:proofErr w:type="spellEnd"/>
            <w:r w:rsidR="00E316D2" w:rsidRPr="00CC75F0">
              <w:rPr>
                <w:rFonts w:asciiTheme="majorHAnsi" w:hAnsiTheme="majorHAnsi"/>
                <w:sz w:val="24"/>
                <w:szCs w:val="24"/>
                <w:lang w:val="en-GB"/>
              </w:rPr>
              <w:t xml:space="preserve">, 1996). </w:t>
            </w:r>
            <w:r w:rsidR="00756F1C" w:rsidRPr="00CC75F0">
              <w:rPr>
                <w:rFonts w:asciiTheme="majorHAnsi" w:hAnsiTheme="majorHAnsi"/>
                <w:sz w:val="24"/>
                <w:szCs w:val="24"/>
                <w:lang w:val="en-GB"/>
              </w:rPr>
              <w:t xml:space="preserve"> </w:t>
            </w:r>
            <w:r w:rsidR="00E316D2" w:rsidRPr="00CC75F0">
              <w:rPr>
                <w:rFonts w:asciiTheme="majorHAnsi" w:hAnsiTheme="majorHAnsi"/>
                <w:sz w:val="24"/>
                <w:szCs w:val="24"/>
                <w:lang w:val="en-GB"/>
              </w:rPr>
              <w:t xml:space="preserve">An insight into the understanding of these attitudes is essential for curriculum planning and in-service and pre-service training programs; and could have a significant impact on current and future educational policy, program planning and funding decisions. </w:t>
            </w:r>
          </w:p>
          <w:p w:rsidR="00756F1C" w:rsidRPr="00CC75F0" w:rsidRDefault="00756F1C" w:rsidP="00E316D2">
            <w:pPr>
              <w:spacing w:before="60" w:after="60" w:line="360" w:lineRule="auto"/>
              <w:jc w:val="both"/>
              <w:rPr>
                <w:rFonts w:asciiTheme="majorHAnsi" w:hAnsiTheme="majorHAnsi"/>
                <w:sz w:val="24"/>
                <w:szCs w:val="24"/>
                <w:lang w:val="en-GB"/>
              </w:rPr>
            </w:pPr>
          </w:p>
          <w:p w:rsidR="00CC75F0" w:rsidRPr="00CC75F0" w:rsidRDefault="00CC75F0" w:rsidP="00CC75F0">
            <w:pPr>
              <w:spacing w:before="60" w:after="60" w:line="360" w:lineRule="auto"/>
              <w:jc w:val="both"/>
              <w:rPr>
                <w:rFonts w:asciiTheme="majorHAnsi" w:hAnsiTheme="majorHAnsi"/>
                <w:sz w:val="24"/>
                <w:szCs w:val="24"/>
                <w:lang w:val="en-GB"/>
              </w:rPr>
            </w:pPr>
            <w:r w:rsidRPr="00CC75F0">
              <w:rPr>
                <w:rFonts w:asciiTheme="majorHAnsi" w:hAnsiTheme="majorHAnsi"/>
                <w:sz w:val="24"/>
                <w:szCs w:val="24"/>
                <w:lang w:val="en-GB"/>
              </w:rPr>
              <w:t xml:space="preserve">Another notable in-depth foray was made by Chris </w:t>
            </w:r>
            <w:proofErr w:type="spellStart"/>
            <w:r w:rsidRPr="00CC75F0">
              <w:rPr>
                <w:rFonts w:asciiTheme="majorHAnsi" w:hAnsiTheme="majorHAnsi"/>
                <w:sz w:val="24"/>
                <w:szCs w:val="24"/>
                <w:lang w:val="en-GB"/>
              </w:rPr>
              <w:t>Forlin</w:t>
            </w:r>
            <w:proofErr w:type="spellEnd"/>
            <w:r w:rsidRPr="00CC75F0">
              <w:rPr>
                <w:rFonts w:asciiTheme="majorHAnsi" w:hAnsiTheme="majorHAnsi"/>
                <w:sz w:val="24"/>
                <w:szCs w:val="24"/>
                <w:lang w:val="en-GB"/>
              </w:rPr>
              <w:t xml:space="preserve"> from Western Australia independently at first and later extended in collaboration with other research colleagues (</w:t>
            </w:r>
            <w:proofErr w:type="spellStart"/>
            <w:r w:rsidRPr="00CC75F0">
              <w:rPr>
                <w:rFonts w:asciiTheme="majorHAnsi" w:hAnsiTheme="majorHAnsi"/>
                <w:sz w:val="24"/>
                <w:szCs w:val="24"/>
                <w:lang w:val="en-GB"/>
              </w:rPr>
              <w:t>Forlin</w:t>
            </w:r>
            <w:proofErr w:type="spellEnd"/>
            <w:r w:rsidRPr="00CC75F0">
              <w:rPr>
                <w:rFonts w:asciiTheme="majorHAnsi" w:hAnsiTheme="majorHAnsi"/>
                <w:sz w:val="24"/>
                <w:szCs w:val="24"/>
                <w:lang w:val="en-GB"/>
              </w:rPr>
              <w:t xml:space="preserve">, 1995; </w:t>
            </w:r>
            <w:proofErr w:type="spellStart"/>
            <w:r w:rsidRPr="00CC75F0">
              <w:rPr>
                <w:rFonts w:asciiTheme="majorHAnsi" w:hAnsiTheme="majorHAnsi"/>
                <w:sz w:val="24"/>
                <w:szCs w:val="24"/>
                <w:lang w:val="en-GB"/>
              </w:rPr>
              <w:t>Forlin</w:t>
            </w:r>
            <w:proofErr w:type="spellEnd"/>
            <w:r w:rsidRPr="00CC75F0">
              <w:rPr>
                <w:rFonts w:asciiTheme="majorHAnsi" w:hAnsiTheme="majorHAnsi"/>
                <w:sz w:val="24"/>
                <w:szCs w:val="24"/>
                <w:lang w:val="en-GB"/>
              </w:rPr>
              <w:t>, Douglas</w:t>
            </w:r>
            <w:r w:rsidR="00C16291">
              <w:rPr>
                <w:rFonts w:asciiTheme="majorHAnsi" w:hAnsiTheme="majorHAnsi"/>
                <w:sz w:val="24"/>
                <w:szCs w:val="24"/>
                <w:lang w:val="en-GB"/>
              </w:rPr>
              <w:t xml:space="preserve">, </w:t>
            </w:r>
            <w:r w:rsidRPr="00CC75F0">
              <w:rPr>
                <w:rFonts w:asciiTheme="majorHAnsi" w:hAnsiTheme="majorHAnsi"/>
                <w:sz w:val="24"/>
                <w:szCs w:val="24"/>
                <w:lang w:val="en-GB"/>
              </w:rPr>
              <w:t xml:space="preserve">&amp; Hattie, 1996) in the early evolutionary stages of inclusive education.   Their exercises addressed the issue of beliefs and practices among 230 teaching as well as 42 administrative educators </w:t>
            </w:r>
            <w:r w:rsidR="00151AFF">
              <w:rPr>
                <w:rFonts w:asciiTheme="majorHAnsi" w:hAnsiTheme="majorHAnsi"/>
                <w:sz w:val="24"/>
                <w:szCs w:val="24"/>
                <w:lang w:val="en-GB"/>
              </w:rPr>
              <w:t xml:space="preserve">who were involved in implementing </w:t>
            </w:r>
            <w:r w:rsidRPr="00CC75F0">
              <w:rPr>
                <w:rFonts w:asciiTheme="majorHAnsi" w:hAnsiTheme="majorHAnsi"/>
                <w:sz w:val="24"/>
                <w:szCs w:val="24"/>
                <w:lang w:val="en-GB"/>
              </w:rPr>
              <w:t>inclusive education</w:t>
            </w:r>
            <w:r w:rsidR="00151AFF">
              <w:rPr>
                <w:rFonts w:asciiTheme="majorHAnsi" w:hAnsiTheme="majorHAnsi"/>
                <w:sz w:val="24"/>
                <w:szCs w:val="24"/>
                <w:lang w:val="en-GB"/>
              </w:rPr>
              <w:t>.</w:t>
            </w:r>
            <w:r w:rsidRPr="00CC75F0">
              <w:rPr>
                <w:rFonts w:asciiTheme="majorHAnsi" w:hAnsiTheme="majorHAnsi"/>
                <w:sz w:val="24"/>
                <w:szCs w:val="24"/>
                <w:lang w:val="en-GB"/>
              </w:rPr>
              <w:t xml:space="preserve"> </w:t>
            </w:r>
            <w:r w:rsidR="00151AFF">
              <w:rPr>
                <w:rFonts w:asciiTheme="majorHAnsi" w:hAnsiTheme="majorHAnsi"/>
                <w:sz w:val="24"/>
                <w:szCs w:val="24"/>
                <w:lang w:val="en-GB"/>
              </w:rPr>
              <w:t>The investigation</w:t>
            </w:r>
            <w:r w:rsidRPr="00CC75F0">
              <w:rPr>
                <w:rFonts w:asciiTheme="majorHAnsi" w:hAnsiTheme="majorHAnsi"/>
                <w:sz w:val="24"/>
                <w:szCs w:val="24"/>
                <w:lang w:val="en-GB"/>
              </w:rPr>
              <w:t xml:space="preserve"> involved comprehensive measures including both primary observations as well as secondary impressions for data collection.  It was reported that educators were more for part-time integration than full-fledged inclusion, and acceptance levels were more for mild and less problematic disabilities in comparison to severe and complex conditions. </w:t>
            </w:r>
          </w:p>
          <w:p w:rsidR="00CC75F0" w:rsidRPr="00CC75F0" w:rsidRDefault="00CC75F0" w:rsidP="00E316D2">
            <w:pPr>
              <w:spacing w:before="60" w:after="60" w:line="360" w:lineRule="auto"/>
              <w:jc w:val="both"/>
              <w:rPr>
                <w:rFonts w:asciiTheme="majorHAnsi" w:hAnsiTheme="majorHAnsi"/>
                <w:sz w:val="24"/>
                <w:szCs w:val="24"/>
                <w:lang w:val="en-GB"/>
              </w:rPr>
            </w:pPr>
          </w:p>
          <w:p w:rsidR="00C4549A" w:rsidRPr="00CC75F0" w:rsidRDefault="00E316D2" w:rsidP="00E316D2">
            <w:pPr>
              <w:spacing w:before="60" w:after="60" w:line="360" w:lineRule="auto"/>
              <w:jc w:val="both"/>
              <w:rPr>
                <w:rFonts w:asciiTheme="majorHAnsi" w:hAnsiTheme="majorHAnsi"/>
                <w:sz w:val="24"/>
                <w:szCs w:val="24"/>
                <w:lang w:val="en-GB"/>
              </w:rPr>
            </w:pPr>
            <w:r w:rsidRPr="00CC75F0">
              <w:rPr>
                <w:rFonts w:asciiTheme="majorHAnsi" w:hAnsiTheme="majorHAnsi"/>
                <w:sz w:val="24"/>
                <w:szCs w:val="24"/>
                <w:lang w:val="en-GB"/>
              </w:rPr>
              <w:t>Dickens-Smith (1995) aimed at studying the attitudes of both regular and special educators towards inclusion. Results showed that, both groups of teachers were more favourable towards inclusion after their in-service training. They concluded that teachers training regarding the importance of inclusion are the key to the success of inclusion. Johnson (1996) studied and analyzed the attitudes of regular education teachers toward the placement of students with learning disabilities in their classrooms. Teachers of this study opined that classroom strength should be reduced to support inclusion and that teachers are basically enthusiastic about participating in inclusion. Results also revealed that the teachers were also concerned about their level of training regarding modification and received effective teaching strategies for student with disabilities.</w:t>
            </w:r>
            <w:r w:rsidR="00CC75F0" w:rsidRPr="00CC75F0">
              <w:rPr>
                <w:rFonts w:asciiTheme="majorHAnsi" w:hAnsiTheme="majorHAnsi"/>
                <w:sz w:val="24"/>
                <w:szCs w:val="24"/>
                <w:lang w:val="en-GB"/>
              </w:rPr>
              <w:t xml:space="preserve">  </w:t>
            </w:r>
          </w:p>
          <w:p w:rsidR="0084282F" w:rsidRPr="00CC75F0" w:rsidRDefault="0084282F" w:rsidP="00E316D2">
            <w:pPr>
              <w:spacing w:before="60" w:after="60" w:line="360" w:lineRule="auto"/>
              <w:jc w:val="both"/>
              <w:rPr>
                <w:rFonts w:asciiTheme="majorHAnsi" w:hAnsiTheme="majorHAnsi"/>
                <w:sz w:val="24"/>
                <w:szCs w:val="24"/>
                <w:lang w:val="en-GB"/>
              </w:rPr>
            </w:pPr>
          </w:p>
          <w:p w:rsidR="00CC75F0" w:rsidRDefault="00CF5598" w:rsidP="00CC75F0">
            <w:pPr>
              <w:spacing w:before="60" w:after="60" w:line="360" w:lineRule="auto"/>
              <w:jc w:val="both"/>
              <w:rPr>
                <w:rFonts w:asciiTheme="majorHAnsi" w:hAnsiTheme="majorHAnsi"/>
                <w:sz w:val="24"/>
                <w:szCs w:val="24"/>
                <w:lang w:val="en-GB"/>
              </w:rPr>
            </w:pPr>
            <w:proofErr w:type="spellStart"/>
            <w:r>
              <w:rPr>
                <w:rFonts w:asciiTheme="majorHAnsi" w:hAnsiTheme="majorHAnsi"/>
                <w:sz w:val="24"/>
                <w:szCs w:val="24"/>
                <w:lang w:val="en-GB"/>
              </w:rPr>
              <w:t>Avramidis</w:t>
            </w:r>
            <w:proofErr w:type="spellEnd"/>
            <w:r>
              <w:rPr>
                <w:rFonts w:asciiTheme="majorHAnsi" w:hAnsiTheme="majorHAnsi"/>
                <w:sz w:val="24"/>
                <w:szCs w:val="24"/>
                <w:lang w:val="en-GB"/>
              </w:rPr>
              <w:t xml:space="preserve">, </w:t>
            </w:r>
            <w:proofErr w:type="spellStart"/>
            <w:r>
              <w:rPr>
                <w:rFonts w:asciiTheme="majorHAnsi" w:hAnsiTheme="majorHAnsi"/>
                <w:sz w:val="24"/>
                <w:szCs w:val="24"/>
                <w:lang w:val="en-GB"/>
              </w:rPr>
              <w:t>Bayliss</w:t>
            </w:r>
            <w:proofErr w:type="spellEnd"/>
            <w:r>
              <w:rPr>
                <w:rFonts w:asciiTheme="majorHAnsi" w:hAnsiTheme="majorHAnsi"/>
                <w:sz w:val="24"/>
                <w:szCs w:val="24"/>
                <w:lang w:val="en-GB"/>
              </w:rPr>
              <w:t xml:space="preserve"> and Burden</w:t>
            </w:r>
            <w:r w:rsidR="00E316D2" w:rsidRPr="00CC75F0">
              <w:rPr>
                <w:rFonts w:asciiTheme="majorHAnsi" w:hAnsiTheme="majorHAnsi"/>
                <w:sz w:val="24"/>
                <w:szCs w:val="24"/>
                <w:lang w:val="en-GB"/>
              </w:rPr>
              <w:t xml:space="preserve"> (2000) aimed at studying attitudes of mainstream teachers towards the inclusion of children with special needs in the ordinary school. The survey was conducted on 81 primary and secondary teachers from south-west of England. The analysis revealed that teachers who have been implementing inclusive programmes, and therefore have active experience of inclusion, possess more positive attitudes. Moreover, the data showed the importance of professional development in the formation of positive attitudes towards inclusion. In particular, teachers with university-based professional </w:t>
            </w:r>
            <w:r w:rsidR="00E316D2" w:rsidRPr="00CC75F0">
              <w:rPr>
                <w:rFonts w:asciiTheme="majorHAnsi" w:hAnsiTheme="majorHAnsi"/>
                <w:sz w:val="24"/>
                <w:szCs w:val="24"/>
                <w:lang w:val="en-GB"/>
              </w:rPr>
              <w:lastRenderedPageBreak/>
              <w:t xml:space="preserve">development appeared both to hold more positive attitudes and to be more confident in meeting the individualized educational program (IEP) requirements of students with special educational needs, thus highlighting the role that training at both pre-service and post-service levels has in the development of teachers' support for inclusion. </w:t>
            </w:r>
            <w:r w:rsidR="00CC75F0" w:rsidRPr="00CC75F0">
              <w:rPr>
                <w:rFonts w:asciiTheme="majorHAnsi" w:hAnsiTheme="majorHAnsi"/>
                <w:sz w:val="24"/>
                <w:szCs w:val="24"/>
                <w:lang w:val="en-GB"/>
              </w:rPr>
              <w:t xml:space="preserve"> </w:t>
            </w:r>
          </w:p>
          <w:p w:rsidR="00464589" w:rsidRDefault="00464589" w:rsidP="00CC75F0">
            <w:pPr>
              <w:spacing w:before="60" w:after="60" w:line="360" w:lineRule="auto"/>
              <w:jc w:val="both"/>
              <w:rPr>
                <w:rFonts w:asciiTheme="majorHAnsi" w:hAnsiTheme="majorHAnsi"/>
                <w:sz w:val="24"/>
                <w:szCs w:val="24"/>
                <w:lang w:val="en-GB"/>
              </w:rPr>
            </w:pPr>
          </w:p>
          <w:p w:rsidR="00464589" w:rsidRPr="00251A94" w:rsidRDefault="00464589" w:rsidP="002E5893">
            <w:pPr>
              <w:spacing w:before="60" w:after="60" w:line="360" w:lineRule="auto"/>
              <w:jc w:val="both"/>
              <w:rPr>
                <w:rFonts w:asciiTheme="majorHAnsi" w:hAnsiTheme="majorHAnsi"/>
                <w:sz w:val="24"/>
                <w:szCs w:val="24"/>
                <w:lang w:val="en-GB"/>
              </w:rPr>
            </w:pPr>
            <w:r>
              <w:rPr>
                <w:rFonts w:asciiTheme="majorHAnsi" w:hAnsiTheme="majorHAnsi"/>
                <w:sz w:val="24"/>
                <w:szCs w:val="24"/>
                <w:lang w:val="en-GB"/>
              </w:rPr>
              <w:t xml:space="preserve">Darling-Hammond (2000) following a cross-country survey of 50 states in the United States of America came to the conclusion that better trained teachers were more creative and innovative in meeting special educational challenges in general classrooms.  </w:t>
            </w:r>
            <w:r w:rsidR="002E5893">
              <w:rPr>
                <w:rFonts w:asciiTheme="majorHAnsi" w:hAnsiTheme="majorHAnsi"/>
                <w:sz w:val="24"/>
                <w:szCs w:val="24"/>
                <w:lang w:val="en-GB"/>
              </w:rPr>
              <w:t>O</w:t>
            </w:r>
            <w:r w:rsidR="008C1A18">
              <w:rPr>
                <w:rFonts w:asciiTheme="majorHAnsi" w:hAnsiTheme="majorHAnsi"/>
                <w:sz w:val="24"/>
                <w:szCs w:val="24"/>
                <w:lang w:val="en-GB"/>
              </w:rPr>
              <w:t xml:space="preserve">ther </w:t>
            </w:r>
            <w:r w:rsidR="00B6413E">
              <w:rPr>
                <w:rFonts w:asciiTheme="majorHAnsi" w:hAnsiTheme="majorHAnsi"/>
                <w:sz w:val="24"/>
                <w:szCs w:val="24"/>
                <w:lang w:val="en-GB"/>
              </w:rPr>
              <w:t>educational experts</w:t>
            </w:r>
            <w:r>
              <w:rPr>
                <w:rFonts w:asciiTheme="majorHAnsi" w:hAnsiTheme="majorHAnsi"/>
                <w:sz w:val="24"/>
                <w:szCs w:val="24"/>
                <w:lang w:val="en-GB"/>
              </w:rPr>
              <w:t xml:space="preserve"> like </w:t>
            </w:r>
            <w:proofErr w:type="spellStart"/>
            <w:r w:rsidR="008C1A18" w:rsidRPr="008C1A18">
              <w:rPr>
                <w:rFonts w:asciiTheme="majorHAnsi" w:hAnsiTheme="majorHAnsi"/>
                <w:sz w:val="24"/>
                <w:szCs w:val="24"/>
                <w:lang w:val="en-GB"/>
              </w:rPr>
              <w:t>Mastropieri</w:t>
            </w:r>
            <w:proofErr w:type="spellEnd"/>
            <w:r w:rsidR="008C1A18" w:rsidRPr="008C1A18">
              <w:rPr>
                <w:rFonts w:asciiTheme="majorHAnsi" w:hAnsiTheme="majorHAnsi"/>
                <w:sz w:val="24"/>
                <w:szCs w:val="24"/>
                <w:lang w:val="en-GB"/>
              </w:rPr>
              <w:t xml:space="preserve"> </w:t>
            </w:r>
            <w:r w:rsidR="008C1A18">
              <w:rPr>
                <w:rFonts w:asciiTheme="majorHAnsi" w:hAnsiTheme="majorHAnsi"/>
                <w:sz w:val="24"/>
                <w:szCs w:val="24"/>
                <w:lang w:val="en-GB"/>
              </w:rPr>
              <w:t xml:space="preserve">and </w:t>
            </w:r>
            <w:r w:rsidR="008C1A18" w:rsidRPr="008C1A18">
              <w:rPr>
                <w:rFonts w:asciiTheme="majorHAnsi" w:hAnsiTheme="majorHAnsi"/>
                <w:sz w:val="24"/>
                <w:szCs w:val="24"/>
                <w:lang w:val="en-GB"/>
              </w:rPr>
              <w:t xml:space="preserve">Scruggs </w:t>
            </w:r>
            <w:r w:rsidR="00B6413E">
              <w:rPr>
                <w:rFonts w:asciiTheme="majorHAnsi" w:hAnsiTheme="majorHAnsi"/>
                <w:sz w:val="24"/>
                <w:szCs w:val="24"/>
                <w:lang w:val="en-GB"/>
              </w:rPr>
              <w:t>(2004)</w:t>
            </w:r>
            <w:r w:rsidR="002E5893">
              <w:rPr>
                <w:rFonts w:asciiTheme="majorHAnsi" w:hAnsiTheme="majorHAnsi"/>
                <w:sz w:val="24"/>
                <w:szCs w:val="24"/>
                <w:lang w:val="en-GB"/>
              </w:rPr>
              <w:t xml:space="preserve"> also endorse the need for capacity building among mainstream teachers as vital condition for successful inclusion of children with special needs.</w:t>
            </w:r>
          </w:p>
        </w:tc>
      </w:tr>
      <w:tr w:rsidR="00510BE1" w:rsidRPr="00CC75F0" w:rsidTr="00B00BC8">
        <w:trPr>
          <w:jc w:val="center"/>
        </w:trPr>
        <w:tc>
          <w:tcPr>
            <w:tcW w:w="367" w:type="pct"/>
          </w:tcPr>
          <w:p w:rsidR="00510BE1" w:rsidRPr="00CC75F0" w:rsidRDefault="00510BE1" w:rsidP="0093001D">
            <w:pPr>
              <w:spacing w:before="60" w:after="60" w:line="360" w:lineRule="auto"/>
              <w:rPr>
                <w:rFonts w:asciiTheme="majorHAnsi" w:hAnsiTheme="majorHAnsi"/>
                <w:sz w:val="24"/>
                <w:szCs w:val="24"/>
                <w:lang w:val="en-GB"/>
              </w:rPr>
            </w:pPr>
          </w:p>
        </w:tc>
        <w:tc>
          <w:tcPr>
            <w:tcW w:w="401" w:type="pct"/>
            <w:gridSpan w:val="2"/>
          </w:tcPr>
          <w:p w:rsidR="00510BE1" w:rsidRPr="00CC75F0" w:rsidRDefault="00510BE1" w:rsidP="0093001D">
            <w:pPr>
              <w:spacing w:before="60" w:after="60" w:line="360" w:lineRule="auto"/>
              <w:rPr>
                <w:rFonts w:asciiTheme="majorHAnsi" w:hAnsiTheme="majorHAnsi"/>
                <w:b/>
                <w:i/>
                <w:sz w:val="24"/>
                <w:szCs w:val="24"/>
                <w:lang w:val="en-GB"/>
              </w:rPr>
            </w:pPr>
            <w:r w:rsidRPr="00CC75F0">
              <w:rPr>
                <w:rFonts w:asciiTheme="majorHAnsi" w:hAnsiTheme="majorHAnsi"/>
                <w:b/>
                <w:i/>
                <w:sz w:val="24"/>
                <w:szCs w:val="24"/>
                <w:lang w:val="en-GB"/>
              </w:rPr>
              <w:t>3.5</w:t>
            </w:r>
          </w:p>
        </w:tc>
        <w:tc>
          <w:tcPr>
            <w:tcW w:w="4232" w:type="pct"/>
          </w:tcPr>
          <w:p w:rsidR="00510BE1" w:rsidRPr="00CC75F0" w:rsidRDefault="00510BE1" w:rsidP="0093001D">
            <w:pPr>
              <w:spacing w:before="60" w:after="60" w:line="360" w:lineRule="auto"/>
              <w:rPr>
                <w:rFonts w:asciiTheme="majorHAnsi" w:hAnsiTheme="majorHAnsi"/>
                <w:b/>
                <w:i/>
                <w:sz w:val="24"/>
                <w:szCs w:val="24"/>
                <w:lang w:val="en-GB"/>
              </w:rPr>
            </w:pPr>
            <w:r w:rsidRPr="00CC75F0">
              <w:rPr>
                <w:rFonts w:asciiTheme="majorHAnsi" w:hAnsiTheme="majorHAnsi"/>
                <w:b/>
                <w:i/>
                <w:sz w:val="24"/>
                <w:szCs w:val="24"/>
                <w:lang w:val="en-GB"/>
              </w:rPr>
              <w:t>Importance of the proposed project in the context of current status:</w:t>
            </w:r>
          </w:p>
          <w:p w:rsidR="00C16291" w:rsidRDefault="00510BE1" w:rsidP="000E7B83">
            <w:pPr>
              <w:pStyle w:val="ListParagraph"/>
              <w:spacing w:before="60" w:after="60" w:line="360" w:lineRule="auto"/>
              <w:ind w:left="24"/>
              <w:contextualSpacing w:val="0"/>
              <w:jc w:val="both"/>
              <w:rPr>
                <w:rFonts w:asciiTheme="majorHAnsi" w:hAnsiTheme="majorHAnsi"/>
                <w:sz w:val="24"/>
                <w:szCs w:val="24"/>
                <w:lang w:val="en-GB"/>
              </w:rPr>
            </w:pPr>
            <w:r w:rsidRPr="00CC75F0">
              <w:rPr>
                <w:rFonts w:asciiTheme="majorHAnsi" w:hAnsiTheme="majorHAnsi"/>
                <w:sz w:val="24"/>
                <w:szCs w:val="24"/>
                <w:lang w:val="en-GB"/>
              </w:rPr>
              <w:t>The review of related research evidences point to the impending need for developing consistently effective and reliable resource materials for widespread training of general teachers dealing with children with communication disorders like intellectual and learning disability, as well as evolving false proof measures for accurate appraisal of teacher competencies</w:t>
            </w:r>
            <w:r w:rsidR="004632C2">
              <w:rPr>
                <w:rFonts w:asciiTheme="majorHAnsi" w:hAnsiTheme="majorHAnsi"/>
                <w:sz w:val="24"/>
                <w:szCs w:val="24"/>
                <w:lang w:val="en-GB"/>
              </w:rPr>
              <w:t>.</w:t>
            </w:r>
          </w:p>
          <w:p w:rsidR="004632C2" w:rsidRPr="000E7B83" w:rsidRDefault="004632C2" w:rsidP="000E7B83">
            <w:pPr>
              <w:pStyle w:val="ListParagraph"/>
              <w:spacing w:before="60" w:after="60" w:line="360" w:lineRule="auto"/>
              <w:ind w:left="24"/>
              <w:contextualSpacing w:val="0"/>
              <w:jc w:val="both"/>
              <w:rPr>
                <w:rFonts w:asciiTheme="majorHAnsi" w:hAnsiTheme="majorHAnsi"/>
                <w:sz w:val="24"/>
                <w:szCs w:val="24"/>
                <w:lang w:val="en-GB"/>
              </w:rPr>
            </w:pPr>
          </w:p>
        </w:tc>
      </w:tr>
      <w:tr w:rsidR="00AE0439" w:rsidRPr="00CC75F0" w:rsidTr="00B00BC8">
        <w:trPr>
          <w:jc w:val="center"/>
        </w:trPr>
        <w:tc>
          <w:tcPr>
            <w:tcW w:w="367" w:type="pct"/>
          </w:tcPr>
          <w:p w:rsidR="00AE0439" w:rsidRPr="00CC75F0" w:rsidRDefault="00AE0439" w:rsidP="0093001D">
            <w:pPr>
              <w:spacing w:before="60" w:after="60" w:line="360" w:lineRule="auto"/>
              <w:rPr>
                <w:rFonts w:asciiTheme="majorHAnsi" w:hAnsiTheme="majorHAnsi"/>
                <w:b/>
                <w:sz w:val="24"/>
                <w:szCs w:val="24"/>
                <w:lang w:val="en-GB"/>
              </w:rPr>
            </w:pPr>
            <w:r w:rsidRPr="00CC75F0">
              <w:rPr>
                <w:rFonts w:asciiTheme="majorHAnsi" w:hAnsiTheme="majorHAnsi"/>
                <w:b/>
                <w:sz w:val="24"/>
                <w:szCs w:val="24"/>
                <w:lang w:val="en-GB"/>
              </w:rPr>
              <w:t>4.0</w:t>
            </w:r>
          </w:p>
        </w:tc>
        <w:tc>
          <w:tcPr>
            <w:tcW w:w="4633" w:type="pct"/>
            <w:gridSpan w:val="3"/>
          </w:tcPr>
          <w:p w:rsidR="00AE0439" w:rsidRPr="00CC75F0" w:rsidRDefault="00AE0439" w:rsidP="0093001D">
            <w:pPr>
              <w:pStyle w:val="ListParagraph"/>
              <w:spacing w:before="60" w:after="60" w:line="360" w:lineRule="auto"/>
              <w:ind w:left="24"/>
              <w:contextualSpacing w:val="0"/>
              <w:jc w:val="both"/>
              <w:rPr>
                <w:rFonts w:asciiTheme="majorHAnsi" w:hAnsiTheme="majorHAnsi"/>
                <w:sz w:val="24"/>
                <w:szCs w:val="24"/>
                <w:lang w:val="en-GB"/>
              </w:rPr>
            </w:pPr>
            <w:r w:rsidRPr="00CC75F0">
              <w:rPr>
                <w:rFonts w:asciiTheme="majorHAnsi" w:hAnsiTheme="majorHAnsi"/>
                <w:b/>
                <w:sz w:val="24"/>
                <w:szCs w:val="24"/>
                <w:lang w:val="en-GB"/>
              </w:rPr>
              <w:t>Work Plan</w:t>
            </w:r>
          </w:p>
        </w:tc>
      </w:tr>
      <w:tr w:rsidR="00AE0439" w:rsidRPr="00CC75F0" w:rsidTr="00B00BC8">
        <w:trPr>
          <w:jc w:val="center"/>
        </w:trPr>
        <w:tc>
          <w:tcPr>
            <w:tcW w:w="367" w:type="pct"/>
          </w:tcPr>
          <w:p w:rsidR="00AE0439" w:rsidRPr="00CC75F0" w:rsidRDefault="00AE0439" w:rsidP="0093001D">
            <w:pPr>
              <w:spacing w:before="60" w:after="60" w:line="360" w:lineRule="auto"/>
              <w:rPr>
                <w:rFonts w:asciiTheme="majorHAnsi" w:hAnsiTheme="majorHAnsi"/>
                <w:sz w:val="24"/>
                <w:szCs w:val="24"/>
                <w:lang w:val="en-GB"/>
              </w:rPr>
            </w:pPr>
          </w:p>
        </w:tc>
        <w:tc>
          <w:tcPr>
            <w:tcW w:w="396" w:type="pct"/>
          </w:tcPr>
          <w:p w:rsidR="00AE0439" w:rsidRPr="00CC75F0" w:rsidRDefault="00AE0439" w:rsidP="0093001D">
            <w:pPr>
              <w:spacing w:before="60" w:after="60" w:line="360" w:lineRule="auto"/>
              <w:rPr>
                <w:rFonts w:asciiTheme="majorHAnsi" w:hAnsiTheme="majorHAnsi"/>
                <w:b/>
                <w:sz w:val="24"/>
                <w:szCs w:val="24"/>
                <w:lang w:val="en-GB"/>
              </w:rPr>
            </w:pPr>
            <w:r w:rsidRPr="00CC75F0">
              <w:rPr>
                <w:rFonts w:asciiTheme="majorHAnsi" w:hAnsiTheme="majorHAnsi"/>
                <w:b/>
                <w:sz w:val="24"/>
                <w:szCs w:val="24"/>
                <w:lang w:val="en-GB"/>
              </w:rPr>
              <w:t>4.1</w:t>
            </w:r>
          </w:p>
        </w:tc>
        <w:tc>
          <w:tcPr>
            <w:tcW w:w="4237" w:type="pct"/>
            <w:gridSpan w:val="2"/>
          </w:tcPr>
          <w:p w:rsidR="00AE0439" w:rsidRPr="00CC75F0" w:rsidRDefault="00AE0439" w:rsidP="0093001D">
            <w:pPr>
              <w:pStyle w:val="ListParagraph"/>
              <w:spacing w:before="60" w:after="60" w:line="360" w:lineRule="auto"/>
              <w:ind w:left="24"/>
              <w:contextualSpacing w:val="0"/>
              <w:jc w:val="both"/>
              <w:rPr>
                <w:rFonts w:asciiTheme="majorHAnsi" w:hAnsiTheme="majorHAnsi"/>
                <w:sz w:val="24"/>
                <w:szCs w:val="24"/>
                <w:lang w:val="en-GB"/>
              </w:rPr>
            </w:pPr>
            <w:r w:rsidRPr="00CC75F0">
              <w:rPr>
                <w:rFonts w:asciiTheme="majorHAnsi" w:hAnsiTheme="majorHAnsi"/>
                <w:b/>
                <w:sz w:val="24"/>
                <w:szCs w:val="24"/>
                <w:lang w:val="en-GB"/>
              </w:rPr>
              <w:t>Method</w:t>
            </w:r>
          </w:p>
        </w:tc>
      </w:tr>
      <w:tr w:rsidR="00817F4C" w:rsidRPr="00CC75F0" w:rsidTr="00B00BC8">
        <w:trPr>
          <w:jc w:val="center"/>
        </w:trPr>
        <w:tc>
          <w:tcPr>
            <w:tcW w:w="367" w:type="pct"/>
          </w:tcPr>
          <w:p w:rsidR="00817F4C" w:rsidRPr="00CC75F0" w:rsidRDefault="00817F4C" w:rsidP="0093001D">
            <w:pPr>
              <w:spacing w:before="60" w:after="60" w:line="360" w:lineRule="auto"/>
              <w:rPr>
                <w:rFonts w:asciiTheme="majorHAnsi" w:hAnsiTheme="majorHAnsi"/>
                <w:sz w:val="24"/>
                <w:szCs w:val="24"/>
                <w:lang w:val="en-GB"/>
              </w:rPr>
            </w:pPr>
          </w:p>
        </w:tc>
        <w:tc>
          <w:tcPr>
            <w:tcW w:w="396" w:type="pct"/>
          </w:tcPr>
          <w:p w:rsidR="00817F4C" w:rsidRPr="00CC75F0" w:rsidRDefault="00817F4C" w:rsidP="0093001D">
            <w:pPr>
              <w:spacing w:before="60" w:after="60" w:line="360" w:lineRule="auto"/>
              <w:rPr>
                <w:rFonts w:asciiTheme="majorHAnsi" w:hAnsiTheme="majorHAnsi"/>
                <w:sz w:val="24"/>
                <w:szCs w:val="24"/>
                <w:lang w:val="en-GB"/>
              </w:rPr>
            </w:pPr>
          </w:p>
        </w:tc>
        <w:tc>
          <w:tcPr>
            <w:tcW w:w="4237" w:type="pct"/>
            <w:gridSpan w:val="2"/>
          </w:tcPr>
          <w:p w:rsidR="00817F4C" w:rsidRPr="00CC75F0" w:rsidRDefault="00817F4C" w:rsidP="0093001D">
            <w:pPr>
              <w:spacing w:before="60" w:after="60" w:line="360" w:lineRule="auto"/>
              <w:rPr>
                <w:rFonts w:asciiTheme="majorHAnsi" w:hAnsiTheme="majorHAnsi"/>
                <w:b/>
                <w:i/>
                <w:sz w:val="24"/>
                <w:szCs w:val="24"/>
                <w:lang w:val="en-GB"/>
              </w:rPr>
            </w:pPr>
            <w:r w:rsidRPr="00CC75F0">
              <w:rPr>
                <w:rFonts w:asciiTheme="majorHAnsi" w:hAnsiTheme="majorHAnsi"/>
                <w:b/>
                <w:i/>
                <w:sz w:val="24"/>
                <w:szCs w:val="24"/>
                <w:lang w:val="en-GB"/>
              </w:rPr>
              <w:t>Subjects / Participants:</w:t>
            </w:r>
          </w:p>
          <w:p w:rsidR="00817F4C" w:rsidRDefault="00817F4C"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sidRPr="00CC75F0">
              <w:rPr>
                <w:rFonts w:asciiTheme="majorHAnsi" w:hAnsiTheme="majorHAnsi"/>
                <w:sz w:val="24"/>
                <w:szCs w:val="24"/>
                <w:lang w:val="en-GB"/>
              </w:rPr>
              <w:t>Four mainstream schools with optimal number learners with ID and LD shall be selected as the field of study (with reference to records of IST, Department of Clinical Services &amp; School Adoption Team, Department of Special Education</w:t>
            </w:r>
            <w:r w:rsidR="00F05D4B" w:rsidRPr="00CC75F0">
              <w:rPr>
                <w:rFonts w:asciiTheme="majorHAnsi" w:hAnsiTheme="majorHAnsi"/>
                <w:sz w:val="24"/>
                <w:szCs w:val="24"/>
                <w:lang w:val="en-GB"/>
              </w:rPr>
              <w:t xml:space="preserve"> at AIISH</w:t>
            </w:r>
            <w:r w:rsidRPr="00CC75F0">
              <w:rPr>
                <w:rFonts w:asciiTheme="majorHAnsi" w:hAnsiTheme="majorHAnsi"/>
                <w:sz w:val="24"/>
                <w:szCs w:val="24"/>
                <w:lang w:val="en-GB"/>
              </w:rPr>
              <w:t>)</w:t>
            </w:r>
            <w:r w:rsidR="00F05D4B" w:rsidRPr="00CC75F0">
              <w:rPr>
                <w:rFonts w:asciiTheme="majorHAnsi" w:hAnsiTheme="majorHAnsi"/>
                <w:sz w:val="24"/>
                <w:szCs w:val="24"/>
                <w:lang w:val="en-GB"/>
              </w:rPr>
              <w:t>.</w:t>
            </w:r>
          </w:p>
          <w:p w:rsidR="00F006E8" w:rsidRPr="00CC75F0" w:rsidRDefault="00F006E8"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sidRPr="00CC75F0">
              <w:rPr>
                <w:rFonts w:asciiTheme="majorHAnsi" w:eastAsiaTheme="minorEastAsia" w:hAnsiTheme="majorHAnsi"/>
                <w:sz w:val="24"/>
                <w:lang w:val="en-GB"/>
              </w:rPr>
              <w:t>Teacher and learner-participants from the four schools shall be shall be identified through purposive sampling.</w:t>
            </w:r>
            <w:r>
              <w:rPr>
                <w:rFonts w:asciiTheme="majorHAnsi" w:eastAsiaTheme="minorEastAsia" w:hAnsiTheme="majorHAnsi"/>
                <w:sz w:val="24"/>
                <w:lang w:val="en-GB"/>
              </w:rPr>
              <w:t xml:space="preserve">  Two schools each shall be </w:t>
            </w:r>
            <w:r w:rsidRPr="00CC75F0">
              <w:rPr>
                <w:rFonts w:asciiTheme="majorHAnsi" w:eastAsiaTheme="minorEastAsia" w:hAnsiTheme="majorHAnsi"/>
                <w:sz w:val="24"/>
                <w:lang w:val="en-GB"/>
              </w:rPr>
              <w:t xml:space="preserve">randomly assigned as a lot for control and experimental treatment.  If necessary the schools shall be stratified according to socio-economic strata, before random assignment.  It shall be endeavoured to maintain equivalency among micro group of teacher-participants across the schools in terms of age, educational </w:t>
            </w:r>
            <w:r w:rsidRPr="00CC75F0">
              <w:rPr>
                <w:rFonts w:asciiTheme="majorHAnsi" w:eastAsiaTheme="minorEastAsia" w:hAnsiTheme="majorHAnsi"/>
                <w:sz w:val="24"/>
                <w:lang w:val="en-GB"/>
              </w:rPr>
              <w:lastRenderedPageBreak/>
              <w:t>qualification and professional experience.</w:t>
            </w:r>
          </w:p>
          <w:p w:rsidR="001229B8" w:rsidRPr="00CC75F0" w:rsidRDefault="00817F4C"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sidRPr="00CC75F0">
              <w:rPr>
                <w:rFonts w:asciiTheme="majorHAnsi" w:hAnsiTheme="majorHAnsi"/>
                <w:sz w:val="24"/>
                <w:szCs w:val="24"/>
                <w:lang w:val="en-GB"/>
              </w:rPr>
              <w:t>‘N’ number of teachers who consent to participate in the study shall be</w:t>
            </w:r>
            <w:r w:rsidR="001229B8" w:rsidRPr="00CC75F0">
              <w:rPr>
                <w:rFonts w:asciiTheme="majorHAnsi" w:hAnsiTheme="majorHAnsi"/>
                <w:sz w:val="24"/>
                <w:szCs w:val="24"/>
                <w:lang w:val="en-GB"/>
              </w:rPr>
              <w:t xml:space="preserve"> included in the knowledge and attitudinal survey</w:t>
            </w:r>
            <w:r w:rsidR="00F05D4B" w:rsidRPr="00CC75F0">
              <w:rPr>
                <w:rFonts w:asciiTheme="majorHAnsi" w:hAnsiTheme="majorHAnsi"/>
                <w:sz w:val="24"/>
                <w:szCs w:val="24"/>
                <w:lang w:val="en-GB"/>
              </w:rPr>
              <w:t xml:space="preserve">, henceforth referred to as </w:t>
            </w:r>
            <w:r w:rsidR="00CC1D33" w:rsidRPr="00CC75F0">
              <w:rPr>
                <w:rFonts w:asciiTheme="majorHAnsi" w:hAnsiTheme="majorHAnsi"/>
                <w:sz w:val="24"/>
                <w:szCs w:val="24"/>
                <w:lang w:val="en-GB"/>
              </w:rPr>
              <w:t>macro group of teacher-participants</w:t>
            </w:r>
            <w:r w:rsidR="001229B8" w:rsidRPr="00CC75F0">
              <w:rPr>
                <w:rFonts w:asciiTheme="majorHAnsi" w:hAnsiTheme="majorHAnsi"/>
                <w:sz w:val="24"/>
                <w:szCs w:val="24"/>
                <w:lang w:val="en-GB"/>
              </w:rPr>
              <w:t>.</w:t>
            </w:r>
          </w:p>
          <w:p w:rsidR="00817F4C" w:rsidRPr="00CC75F0" w:rsidRDefault="000E7B83"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Pr>
                <w:rFonts w:asciiTheme="majorHAnsi" w:hAnsiTheme="majorHAnsi"/>
                <w:sz w:val="24"/>
                <w:szCs w:val="24"/>
                <w:lang w:val="en-GB"/>
              </w:rPr>
              <w:t>Among them 4</w:t>
            </w:r>
            <w:r w:rsidR="001229B8" w:rsidRPr="00CC75F0">
              <w:rPr>
                <w:rFonts w:asciiTheme="majorHAnsi" w:hAnsiTheme="majorHAnsi"/>
                <w:sz w:val="24"/>
                <w:szCs w:val="24"/>
                <w:lang w:val="en-GB"/>
              </w:rPr>
              <w:t xml:space="preserve"> teachers from each of the school (</w:t>
            </w:r>
            <w:r>
              <w:rPr>
                <w:rFonts w:asciiTheme="majorHAnsi" w:hAnsiTheme="majorHAnsi"/>
                <w:sz w:val="24"/>
                <w:szCs w:val="24"/>
                <w:lang w:val="en-GB"/>
              </w:rPr>
              <w:t>16</w:t>
            </w:r>
            <w:r w:rsidR="001229B8" w:rsidRPr="00CC75F0">
              <w:rPr>
                <w:rFonts w:asciiTheme="majorHAnsi" w:hAnsiTheme="majorHAnsi"/>
                <w:sz w:val="24"/>
                <w:szCs w:val="24"/>
                <w:lang w:val="en-GB"/>
              </w:rPr>
              <w:t xml:space="preserve"> teachers in all)</w:t>
            </w:r>
            <w:r w:rsidR="00F05D4B" w:rsidRPr="00CC75F0">
              <w:rPr>
                <w:rFonts w:asciiTheme="majorHAnsi" w:hAnsiTheme="majorHAnsi"/>
                <w:sz w:val="24"/>
                <w:szCs w:val="24"/>
                <w:lang w:val="en-GB"/>
              </w:rPr>
              <w:t>,</w:t>
            </w:r>
            <w:r w:rsidR="001229B8" w:rsidRPr="00CC75F0">
              <w:rPr>
                <w:rFonts w:asciiTheme="majorHAnsi" w:hAnsiTheme="majorHAnsi"/>
                <w:sz w:val="24"/>
                <w:szCs w:val="24"/>
                <w:lang w:val="en-GB"/>
              </w:rPr>
              <w:t xml:space="preserve"> who handle learners with ID and/or LD</w:t>
            </w:r>
            <w:r w:rsidR="00817F4C" w:rsidRPr="00CC75F0">
              <w:rPr>
                <w:rFonts w:asciiTheme="majorHAnsi" w:hAnsiTheme="majorHAnsi"/>
                <w:sz w:val="24"/>
                <w:szCs w:val="24"/>
                <w:lang w:val="en-GB"/>
              </w:rPr>
              <w:t xml:space="preserve"> </w:t>
            </w:r>
            <w:r w:rsidR="001229B8" w:rsidRPr="00CC75F0">
              <w:rPr>
                <w:rFonts w:asciiTheme="majorHAnsi" w:hAnsiTheme="majorHAnsi"/>
                <w:sz w:val="24"/>
                <w:szCs w:val="24"/>
                <w:lang w:val="en-GB"/>
              </w:rPr>
              <w:t>who have been clinically diagnosed at the Department of Clinical Services at AIISH as having ‘</w:t>
            </w:r>
            <w:r w:rsidR="00F05D4B" w:rsidRPr="00CC75F0">
              <w:rPr>
                <w:rFonts w:asciiTheme="majorHAnsi" w:eastAsiaTheme="minorEastAsia" w:hAnsiTheme="majorHAnsi" w:cstheme="minorBidi"/>
                <w:sz w:val="24"/>
                <w:szCs w:val="24"/>
                <w:lang w:val="en-GB"/>
              </w:rPr>
              <w:t>delayed</w:t>
            </w:r>
            <w:r w:rsidR="001229B8" w:rsidRPr="00CC75F0">
              <w:rPr>
                <w:rFonts w:asciiTheme="majorHAnsi" w:eastAsiaTheme="minorEastAsia" w:hAnsiTheme="majorHAnsi" w:cstheme="minorBidi"/>
                <w:sz w:val="24"/>
                <w:szCs w:val="24"/>
                <w:lang w:val="en-GB"/>
              </w:rPr>
              <w:t xml:space="preserve"> / inadequate speech and language with </w:t>
            </w:r>
            <w:r w:rsidR="00F05D4B" w:rsidRPr="00CC75F0">
              <w:rPr>
                <w:rFonts w:asciiTheme="majorHAnsi" w:eastAsiaTheme="minorEastAsia" w:hAnsiTheme="majorHAnsi" w:cstheme="minorBidi"/>
                <w:sz w:val="24"/>
                <w:szCs w:val="24"/>
                <w:lang w:val="en-GB"/>
              </w:rPr>
              <w:t>intellectual disabilities / l</w:t>
            </w:r>
            <w:r w:rsidR="001229B8" w:rsidRPr="00CC75F0">
              <w:rPr>
                <w:rFonts w:asciiTheme="majorHAnsi" w:eastAsiaTheme="minorEastAsia" w:hAnsiTheme="majorHAnsi" w:cstheme="minorBidi"/>
                <w:sz w:val="24"/>
                <w:szCs w:val="24"/>
                <w:lang w:val="en-GB"/>
              </w:rPr>
              <w:t>earning disabilities</w:t>
            </w:r>
            <w:r w:rsidR="00F05D4B" w:rsidRPr="00CC75F0">
              <w:rPr>
                <w:rFonts w:asciiTheme="majorHAnsi" w:eastAsiaTheme="minorEastAsia" w:hAnsiTheme="majorHAnsi" w:cstheme="minorBidi"/>
                <w:sz w:val="24"/>
                <w:szCs w:val="24"/>
                <w:lang w:val="en-GB"/>
              </w:rPr>
              <w:t xml:space="preserve">’, shall be earmarked for skill observation also.  Henceforth they shall be referred to as </w:t>
            </w:r>
            <w:r w:rsidR="00CC1D33" w:rsidRPr="00CC75F0">
              <w:rPr>
                <w:rFonts w:asciiTheme="majorHAnsi" w:eastAsiaTheme="minorEastAsia" w:hAnsiTheme="majorHAnsi" w:cstheme="minorBidi"/>
                <w:sz w:val="24"/>
                <w:szCs w:val="24"/>
                <w:lang w:val="en-GB"/>
              </w:rPr>
              <w:t>micro</w:t>
            </w:r>
            <w:r w:rsidR="00F05D4B" w:rsidRPr="00CC75F0">
              <w:rPr>
                <w:rFonts w:asciiTheme="majorHAnsi" w:eastAsiaTheme="minorEastAsia" w:hAnsiTheme="majorHAnsi" w:cstheme="minorBidi"/>
                <w:sz w:val="24"/>
                <w:szCs w:val="24"/>
                <w:lang w:val="en-GB"/>
              </w:rPr>
              <w:t xml:space="preserve"> group </w:t>
            </w:r>
            <w:r w:rsidR="00CC1D33" w:rsidRPr="00CC75F0">
              <w:rPr>
                <w:rFonts w:asciiTheme="majorHAnsi" w:eastAsiaTheme="minorEastAsia" w:hAnsiTheme="majorHAnsi" w:cstheme="minorBidi"/>
                <w:sz w:val="24"/>
                <w:szCs w:val="24"/>
                <w:lang w:val="en-GB"/>
              </w:rPr>
              <w:t>of teacher-participants.</w:t>
            </w:r>
          </w:p>
          <w:p w:rsidR="00817F4C" w:rsidRPr="004632C2" w:rsidRDefault="00F05D4B"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sidRPr="00CC75F0">
              <w:rPr>
                <w:rFonts w:asciiTheme="majorHAnsi" w:eastAsiaTheme="minorEastAsia" w:hAnsiTheme="majorHAnsi" w:cstheme="minorBidi"/>
                <w:sz w:val="24"/>
                <w:szCs w:val="24"/>
                <w:lang w:val="en-GB"/>
              </w:rPr>
              <w:t xml:space="preserve">Learners diagnosed as D/ISL with ID / LD in the age range of </w:t>
            </w:r>
            <w:r w:rsidRPr="00CC75F0">
              <w:rPr>
                <w:rFonts w:asciiTheme="majorHAnsi" w:eastAsiaTheme="minorEastAsia" w:hAnsiTheme="majorHAnsi" w:cstheme="minorBidi"/>
                <w:bCs/>
                <w:iCs/>
                <w:sz w:val="24"/>
                <w:szCs w:val="24"/>
                <w:lang w:val="en-GB"/>
              </w:rPr>
              <w:t>6 to 10 years (from l</w:t>
            </w:r>
            <w:r w:rsidR="002E2F92">
              <w:rPr>
                <w:rFonts w:asciiTheme="majorHAnsi" w:eastAsiaTheme="minorEastAsia" w:hAnsiTheme="majorHAnsi" w:cstheme="minorBidi"/>
                <w:bCs/>
                <w:iCs/>
                <w:sz w:val="24"/>
                <w:szCs w:val="24"/>
                <w:lang w:val="en-GB"/>
              </w:rPr>
              <w:t>ower primary level) and 11 to 14</w:t>
            </w:r>
            <w:r w:rsidRPr="00CC75F0">
              <w:rPr>
                <w:rFonts w:asciiTheme="majorHAnsi" w:eastAsiaTheme="minorEastAsia" w:hAnsiTheme="majorHAnsi" w:cstheme="minorBidi"/>
                <w:bCs/>
                <w:iCs/>
                <w:sz w:val="24"/>
                <w:szCs w:val="24"/>
                <w:lang w:val="en-GB"/>
              </w:rPr>
              <w:t xml:space="preserve"> years (from higher primary level) who are receiving direct instruction from </w:t>
            </w:r>
            <w:r w:rsidR="00CC1D33" w:rsidRPr="00CC75F0">
              <w:rPr>
                <w:rFonts w:asciiTheme="majorHAnsi" w:eastAsiaTheme="minorEastAsia" w:hAnsiTheme="majorHAnsi" w:cstheme="minorBidi"/>
                <w:bCs/>
                <w:iCs/>
                <w:sz w:val="24"/>
                <w:szCs w:val="24"/>
                <w:lang w:val="en-GB"/>
              </w:rPr>
              <w:t>the micro</w:t>
            </w:r>
            <w:r w:rsidRPr="00CC75F0">
              <w:rPr>
                <w:rFonts w:asciiTheme="majorHAnsi" w:eastAsiaTheme="minorEastAsia" w:hAnsiTheme="majorHAnsi" w:cstheme="minorBidi"/>
                <w:bCs/>
                <w:iCs/>
                <w:sz w:val="24"/>
                <w:szCs w:val="24"/>
                <w:lang w:val="en-GB"/>
              </w:rPr>
              <w:t xml:space="preserve"> group </w:t>
            </w:r>
            <w:r w:rsidR="00CC1D33" w:rsidRPr="00CC75F0">
              <w:rPr>
                <w:rFonts w:asciiTheme="majorHAnsi" w:eastAsiaTheme="minorEastAsia" w:hAnsiTheme="majorHAnsi" w:cstheme="minorBidi"/>
                <w:bCs/>
                <w:iCs/>
                <w:sz w:val="24"/>
                <w:szCs w:val="24"/>
                <w:lang w:val="en-GB"/>
              </w:rPr>
              <w:t>of</w:t>
            </w:r>
            <w:r w:rsidRPr="00CC75F0">
              <w:rPr>
                <w:rFonts w:asciiTheme="majorHAnsi" w:eastAsiaTheme="minorEastAsia" w:hAnsiTheme="majorHAnsi" w:cstheme="minorBidi"/>
                <w:bCs/>
                <w:iCs/>
                <w:sz w:val="24"/>
                <w:szCs w:val="24"/>
                <w:lang w:val="en-GB"/>
              </w:rPr>
              <w:t xml:space="preserve"> teacher-participants </w:t>
            </w:r>
            <w:r w:rsidRPr="00CC75F0">
              <w:rPr>
                <w:rFonts w:asciiTheme="majorHAnsi" w:eastAsiaTheme="minorEastAsia" w:hAnsiTheme="majorHAnsi" w:cstheme="minorBidi"/>
                <w:sz w:val="24"/>
                <w:szCs w:val="24"/>
                <w:lang w:val="en-GB"/>
              </w:rPr>
              <w:t>will also be part of the study</w:t>
            </w:r>
            <w:r w:rsidR="00F006E8">
              <w:rPr>
                <w:rFonts w:asciiTheme="majorHAnsi" w:eastAsiaTheme="minorEastAsia" w:hAnsiTheme="majorHAnsi" w:cstheme="minorBidi"/>
                <w:sz w:val="24"/>
                <w:szCs w:val="24"/>
                <w:lang w:val="en-GB"/>
              </w:rPr>
              <w:t>.</w:t>
            </w:r>
          </w:p>
          <w:p w:rsidR="004632C2" w:rsidRPr="00F006E8" w:rsidRDefault="004632C2" w:rsidP="004632C2">
            <w:pPr>
              <w:pStyle w:val="ListParagraph"/>
              <w:spacing w:before="60" w:after="60" w:line="360" w:lineRule="auto"/>
              <w:ind w:left="420"/>
              <w:contextualSpacing w:val="0"/>
              <w:jc w:val="both"/>
              <w:rPr>
                <w:rFonts w:asciiTheme="majorHAnsi" w:hAnsiTheme="majorHAnsi"/>
                <w:sz w:val="24"/>
                <w:szCs w:val="24"/>
                <w:lang w:val="en-GB"/>
              </w:rPr>
            </w:pPr>
          </w:p>
        </w:tc>
      </w:tr>
      <w:tr w:rsidR="00CC1D33" w:rsidRPr="00CC75F0" w:rsidTr="00B00BC8">
        <w:trPr>
          <w:jc w:val="center"/>
        </w:trPr>
        <w:tc>
          <w:tcPr>
            <w:tcW w:w="367" w:type="pct"/>
          </w:tcPr>
          <w:p w:rsidR="00CC1D33" w:rsidRPr="00CC75F0" w:rsidRDefault="00CC1D33" w:rsidP="0093001D">
            <w:pPr>
              <w:spacing w:before="60" w:after="60" w:line="360" w:lineRule="auto"/>
              <w:rPr>
                <w:rFonts w:asciiTheme="majorHAnsi" w:hAnsiTheme="majorHAnsi"/>
                <w:sz w:val="24"/>
                <w:szCs w:val="24"/>
                <w:lang w:val="en-GB"/>
              </w:rPr>
            </w:pPr>
          </w:p>
        </w:tc>
        <w:tc>
          <w:tcPr>
            <w:tcW w:w="396" w:type="pct"/>
          </w:tcPr>
          <w:p w:rsidR="00CC1D33" w:rsidRPr="00CC75F0" w:rsidRDefault="00CC1D33" w:rsidP="0093001D">
            <w:pPr>
              <w:spacing w:before="60" w:after="60" w:line="360" w:lineRule="auto"/>
              <w:rPr>
                <w:rFonts w:asciiTheme="majorHAnsi" w:hAnsiTheme="majorHAnsi"/>
                <w:sz w:val="24"/>
                <w:szCs w:val="24"/>
                <w:lang w:val="en-GB"/>
              </w:rPr>
            </w:pPr>
          </w:p>
        </w:tc>
        <w:tc>
          <w:tcPr>
            <w:tcW w:w="4237" w:type="pct"/>
            <w:gridSpan w:val="2"/>
          </w:tcPr>
          <w:p w:rsidR="00CC1D33" w:rsidRPr="00CC75F0" w:rsidRDefault="00CC1D33" w:rsidP="0093001D">
            <w:pPr>
              <w:spacing w:before="60" w:after="60" w:line="360" w:lineRule="auto"/>
              <w:rPr>
                <w:rFonts w:asciiTheme="majorHAnsi" w:hAnsiTheme="majorHAnsi"/>
                <w:b/>
                <w:i/>
                <w:sz w:val="24"/>
                <w:szCs w:val="24"/>
                <w:lang w:val="en-GB"/>
              </w:rPr>
            </w:pPr>
            <w:r w:rsidRPr="00CC75F0">
              <w:rPr>
                <w:rFonts w:asciiTheme="majorHAnsi" w:hAnsiTheme="majorHAnsi"/>
                <w:b/>
                <w:i/>
                <w:sz w:val="24"/>
                <w:szCs w:val="24"/>
                <w:lang w:val="en-GB"/>
              </w:rPr>
              <w:t>Material:</w:t>
            </w:r>
          </w:p>
          <w:p w:rsidR="00CC1D33" w:rsidRPr="00CC75F0" w:rsidRDefault="00CC1D33" w:rsidP="0093001D">
            <w:pPr>
              <w:spacing w:before="60" w:after="60" w:line="360" w:lineRule="auto"/>
              <w:rPr>
                <w:rFonts w:asciiTheme="majorHAnsi" w:hAnsiTheme="majorHAnsi"/>
                <w:sz w:val="24"/>
                <w:szCs w:val="24"/>
                <w:lang w:val="en-GB"/>
              </w:rPr>
            </w:pPr>
            <w:r w:rsidRPr="00CC75F0">
              <w:rPr>
                <w:rFonts w:asciiTheme="majorHAnsi" w:hAnsiTheme="majorHAnsi"/>
                <w:sz w:val="24"/>
                <w:szCs w:val="24"/>
                <w:lang w:val="en-GB"/>
              </w:rPr>
              <w:t>T</w:t>
            </w:r>
            <w:r w:rsidR="000E7B83">
              <w:rPr>
                <w:rFonts w:asciiTheme="majorHAnsi" w:hAnsiTheme="majorHAnsi"/>
                <w:sz w:val="24"/>
                <w:szCs w:val="24"/>
                <w:lang w:val="en-GB"/>
              </w:rPr>
              <w:t>hree</w:t>
            </w:r>
            <w:r w:rsidRPr="00CC75F0">
              <w:rPr>
                <w:rFonts w:asciiTheme="majorHAnsi" w:hAnsiTheme="majorHAnsi"/>
                <w:sz w:val="24"/>
                <w:szCs w:val="24"/>
                <w:lang w:val="en-GB"/>
              </w:rPr>
              <w:t xml:space="preserve"> types of materials shall be developed and field tested in the process of the study –</w:t>
            </w:r>
          </w:p>
          <w:p w:rsidR="00CC1D33" w:rsidRPr="00CC75F0" w:rsidRDefault="00AE0439"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sidRPr="00CC75F0">
              <w:rPr>
                <w:rFonts w:asciiTheme="majorHAnsi" w:hAnsiTheme="majorHAnsi"/>
                <w:sz w:val="24"/>
                <w:szCs w:val="24"/>
                <w:lang w:val="en-GB"/>
              </w:rPr>
              <w:t>Bilingual t</w:t>
            </w:r>
            <w:r w:rsidR="00CC1D33" w:rsidRPr="00CC75F0">
              <w:rPr>
                <w:rFonts w:asciiTheme="majorHAnsi" w:hAnsiTheme="majorHAnsi"/>
                <w:sz w:val="24"/>
                <w:szCs w:val="24"/>
                <w:lang w:val="en-GB"/>
              </w:rPr>
              <w:t xml:space="preserve">ools </w:t>
            </w:r>
            <w:r w:rsidRPr="00CC75F0">
              <w:rPr>
                <w:rFonts w:asciiTheme="majorHAnsi" w:hAnsiTheme="majorHAnsi"/>
                <w:sz w:val="24"/>
                <w:szCs w:val="24"/>
                <w:lang w:val="en-GB"/>
              </w:rPr>
              <w:t xml:space="preserve">(in English &amp; Kannada) </w:t>
            </w:r>
            <w:r w:rsidR="00CC1D33" w:rsidRPr="00CC75F0">
              <w:rPr>
                <w:rFonts w:asciiTheme="majorHAnsi" w:hAnsiTheme="majorHAnsi"/>
                <w:sz w:val="24"/>
                <w:szCs w:val="24"/>
                <w:lang w:val="en-GB"/>
              </w:rPr>
              <w:t xml:space="preserve">for collecting data – </w:t>
            </w:r>
          </w:p>
          <w:p w:rsidR="00CC1D33" w:rsidRPr="00CC75F0"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About general teacher competencies for facilitating inclusive education, including – </w:t>
            </w:r>
          </w:p>
          <w:p w:rsidR="00CC1D33" w:rsidRPr="00CC75F0" w:rsidRDefault="00CC1D33" w:rsidP="00B2127A">
            <w:pPr>
              <w:pStyle w:val="ListParagraph"/>
              <w:numPr>
                <w:ilvl w:val="1"/>
                <w:numId w:val="5"/>
              </w:numPr>
              <w:spacing w:before="60" w:after="60" w:line="360" w:lineRule="auto"/>
              <w:ind w:left="940"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Objective, open-ended test for knowledge </w:t>
            </w:r>
          </w:p>
          <w:p w:rsidR="00CC1D33" w:rsidRPr="00CC75F0" w:rsidRDefault="00CC1D33" w:rsidP="00B2127A">
            <w:pPr>
              <w:pStyle w:val="ListParagraph"/>
              <w:numPr>
                <w:ilvl w:val="1"/>
                <w:numId w:val="5"/>
              </w:numPr>
              <w:spacing w:before="60" w:after="60" w:line="360" w:lineRule="auto"/>
              <w:ind w:left="940"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Attitudinal rating scale</w:t>
            </w:r>
          </w:p>
          <w:p w:rsidR="00CC1D33" w:rsidRPr="00CC75F0" w:rsidRDefault="00CC1D33" w:rsidP="00B2127A">
            <w:pPr>
              <w:pStyle w:val="ListParagraph"/>
              <w:numPr>
                <w:ilvl w:val="1"/>
                <w:numId w:val="5"/>
              </w:numPr>
              <w:spacing w:before="60" w:after="60" w:line="360" w:lineRule="auto"/>
              <w:ind w:left="940"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Observational checklist for classroom behaviours and skills</w:t>
            </w:r>
          </w:p>
          <w:p w:rsidR="00CC1D33" w:rsidRPr="00CC75F0" w:rsidRDefault="005503D9"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A</w:t>
            </w:r>
            <w:r w:rsidR="00CC1D33" w:rsidRPr="00CC75F0">
              <w:rPr>
                <w:rFonts w:asciiTheme="majorHAnsi" w:hAnsiTheme="majorHAnsi"/>
                <w:sz w:val="24"/>
                <w:szCs w:val="24"/>
                <w:lang w:val="en-GB"/>
              </w:rPr>
              <w:t xml:space="preserve">bout target learner-participants’ school performances in terms of – </w:t>
            </w:r>
          </w:p>
          <w:p w:rsidR="00CC1D33" w:rsidRPr="00CC75F0" w:rsidRDefault="005503D9" w:rsidP="00B2127A">
            <w:pPr>
              <w:pStyle w:val="ListParagraph"/>
              <w:numPr>
                <w:ilvl w:val="1"/>
                <w:numId w:val="5"/>
              </w:numPr>
              <w:spacing w:before="60" w:after="60" w:line="360" w:lineRule="auto"/>
              <w:ind w:left="940"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Academic</w:t>
            </w:r>
            <w:r w:rsidR="00CC1D33" w:rsidRPr="00CC75F0">
              <w:rPr>
                <w:rFonts w:asciiTheme="majorHAnsi" w:hAnsiTheme="majorHAnsi"/>
                <w:sz w:val="24"/>
                <w:szCs w:val="24"/>
                <w:lang w:val="en-GB"/>
              </w:rPr>
              <w:t xml:space="preserve"> achievement</w:t>
            </w:r>
          </w:p>
          <w:p w:rsidR="00CC1D33" w:rsidRPr="00CC75F0" w:rsidRDefault="005503D9" w:rsidP="00B2127A">
            <w:pPr>
              <w:pStyle w:val="ListParagraph"/>
              <w:numPr>
                <w:ilvl w:val="1"/>
                <w:numId w:val="5"/>
              </w:numPr>
              <w:spacing w:before="60" w:after="60" w:line="360" w:lineRule="auto"/>
              <w:ind w:left="940"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Classroom interaction with teachers and peer group</w:t>
            </w:r>
          </w:p>
          <w:p w:rsidR="00CC1D33" w:rsidRPr="00CC75F0" w:rsidRDefault="00CC1D33"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Multimedia materials </w:t>
            </w:r>
            <w:r w:rsidR="00AE0439" w:rsidRPr="00CC75F0">
              <w:rPr>
                <w:rFonts w:asciiTheme="majorHAnsi" w:hAnsiTheme="majorHAnsi"/>
                <w:sz w:val="24"/>
                <w:szCs w:val="24"/>
                <w:lang w:val="en-GB"/>
              </w:rPr>
              <w:t xml:space="preserve">(bilingual in English &amp; Kannada ) </w:t>
            </w:r>
            <w:r w:rsidRPr="00CC75F0">
              <w:rPr>
                <w:rFonts w:asciiTheme="majorHAnsi" w:hAnsiTheme="majorHAnsi"/>
                <w:sz w:val="24"/>
                <w:szCs w:val="24"/>
                <w:lang w:val="en-GB"/>
              </w:rPr>
              <w:t xml:space="preserve">involving text, audio, graphics and animations to provide essential information as well as simulated practical orientation about  – </w:t>
            </w:r>
          </w:p>
          <w:p w:rsidR="00CC1D33" w:rsidRPr="00CC75F0"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Differential abilities &amp; special needs</w:t>
            </w:r>
          </w:p>
          <w:p w:rsidR="00CC1D33" w:rsidRPr="00CC75F0" w:rsidRDefault="000E7B8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Pr>
                <w:rFonts w:asciiTheme="majorHAnsi" w:hAnsiTheme="majorHAnsi"/>
                <w:sz w:val="24"/>
                <w:szCs w:val="24"/>
                <w:lang w:val="en-GB"/>
              </w:rPr>
              <w:lastRenderedPageBreak/>
              <w:t>Communication</w:t>
            </w:r>
            <w:r w:rsidR="00CC1D33" w:rsidRPr="00CC75F0">
              <w:rPr>
                <w:rFonts w:asciiTheme="majorHAnsi" w:hAnsiTheme="majorHAnsi"/>
                <w:sz w:val="24"/>
                <w:szCs w:val="24"/>
                <w:lang w:val="en-GB"/>
              </w:rPr>
              <w:t xml:space="preserve"> strategies</w:t>
            </w:r>
          </w:p>
          <w:p w:rsidR="00CC1D33" w:rsidRPr="00CC75F0"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Facilitating use of necessary assistive aids / devices</w:t>
            </w:r>
          </w:p>
          <w:p w:rsidR="00CC1D33" w:rsidRPr="00CC75F0" w:rsidRDefault="005503D9"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Essential classroom behavioural management</w:t>
            </w:r>
          </w:p>
          <w:p w:rsidR="00CC1D33" w:rsidRPr="00CC75F0"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Maintenance of enabling physical learning environment</w:t>
            </w:r>
          </w:p>
          <w:p w:rsidR="00CC1D33" w:rsidRPr="00CC75F0"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Adapting instructional content, methods, materials &amp; evaluation procedures</w:t>
            </w:r>
          </w:p>
          <w:p w:rsidR="00CC1D33" w:rsidRPr="00CC75F0"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Counselling caregivers</w:t>
            </w:r>
          </w:p>
          <w:p w:rsidR="006C03D5" w:rsidRDefault="00F95C0A" w:rsidP="002E5893">
            <w:pPr>
              <w:pStyle w:val="ListParagraph"/>
              <w:spacing w:before="60" w:after="60" w:line="360" w:lineRule="auto"/>
              <w:ind w:left="440"/>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 </w:t>
            </w:r>
            <w:proofErr w:type="spellStart"/>
            <w:r w:rsidR="00CC1D33" w:rsidRPr="00CC75F0">
              <w:rPr>
                <w:rFonts w:asciiTheme="majorHAnsi" w:hAnsiTheme="majorHAnsi"/>
                <w:sz w:val="24"/>
                <w:szCs w:val="24"/>
                <w:lang w:val="en-GB"/>
              </w:rPr>
              <w:t>of</w:t>
            </w:r>
            <w:proofErr w:type="spellEnd"/>
            <w:r w:rsidR="00CC1D33" w:rsidRPr="00CC75F0">
              <w:rPr>
                <w:rFonts w:asciiTheme="majorHAnsi" w:hAnsiTheme="majorHAnsi"/>
                <w:sz w:val="24"/>
                <w:szCs w:val="24"/>
                <w:lang w:val="en-GB"/>
              </w:rPr>
              <w:t xml:space="preserve"> / for learners with intellectual and learning disabilities</w:t>
            </w:r>
          </w:p>
          <w:p w:rsidR="00FF3FD4" w:rsidRPr="000E7B83" w:rsidRDefault="00B2127A"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IN"/>
              </w:rPr>
            </w:pPr>
            <w:r w:rsidRPr="000E7B83">
              <w:rPr>
                <w:rFonts w:asciiTheme="majorHAnsi" w:hAnsiTheme="majorHAnsi"/>
                <w:sz w:val="24"/>
                <w:szCs w:val="24"/>
                <w:lang w:val="en-IN"/>
              </w:rPr>
              <w:t>Format</w:t>
            </w:r>
            <w:r w:rsidRPr="000E7B83">
              <w:rPr>
                <w:rFonts w:asciiTheme="majorHAnsi" w:hAnsiTheme="majorHAnsi"/>
                <w:sz w:val="24"/>
                <w:szCs w:val="24"/>
                <w:lang w:val="en-GB"/>
              </w:rPr>
              <w:t xml:space="preserve"> for collecting details of the children with selected disabilities. </w:t>
            </w:r>
          </w:p>
          <w:p w:rsidR="00FF3FD4" w:rsidRPr="000E7B83" w:rsidRDefault="00B2127A"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0E7B83">
              <w:rPr>
                <w:rFonts w:asciiTheme="majorHAnsi" w:hAnsiTheme="majorHAnsi"/>
                <w:sz w:val="24"/>
                <w:szCs w:val="24"/>
                <w:lang w:val="en-GB"/>
              </w:rPr>
              <w:t xml:space="preserve">Academic achievements </w:t>
            </w:r>
          </w:p>
          <w:p w:rsidR="000E7B83" w:rsidRDefault="00B2127A"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0E7B83">
              <w:rPr>
                <w:rFonts w:asciiTheme="majorHAnsi" w:hAnsiTheme="majorHAnsi"/>
                <w:sz w:val="24"/>
                <w:szCs w:val="24"/>
                <w:lang w:val="en-GB"/>
              </w:rPr>
              <w:t xml:space="preserve">Classroom interactions with teachers and peer group </w:t>
            </w:r>
          </w:p>
          <w:p w:rsidR="004632C2" w:rsidRPr="000E7B83" w:rsidRDefault="004632C2" w:rsidP="004632C2">
            <w:pPr>
              <w:pStyle w:val="ListParagraph"/>
              <w:spacing w:before="60" w:after="60" w:line="360" w:lineRule="auto"/>
              <w:ind w:left="672"/>
              <w:contextualSpacing w:val="0"/>
              <w:jc w:val="both"/>
              <w:rPr>
                <w:rFonts w:asciiTheme="majorHAnsi" w:hAnsiTheme="majorHAnsi"/>
                <w:sz w:val="24"/>
                <w:szCs w:val="24"/>
                <w:lang w:val="en-GB"/>
              </w:rPr>
            </w:pPr>
          </w:p>
        </w:tc>
      </w:tr>
      <w:tr w:rsidR="00CC1D33" w:rsidRPr="00CC75F0" w:rsidTr="00B00BC8">
        <w:trPr>
          <w:jc w:val="center"/>
        </w:trPr>
        <w:tc>
          <w:tcPr>
            <w:tcW w:w="367" w:type="pct"/>
          </w:tcPr>
          <w:p w:rsidR="00CC1D33" w:rsidRPr="00CC75F0" w:rsidRDefault="00CC1D33" w:rsidP="0093001D">
            <w:pPr>
              <w:spacing w:before="60" w:after="60" w:line="360" w:lineRule="auto"/>
              <w:rPr>
                <w:rFonts w:asciiTheme="majorHAnsi" w:hAnsiTheme="majorHAnsi"/>
                <w:sz w:val="24"/>
                <w:szCs w:val="24"/>
                <w:lang w:val="en-GB"/>
              </w:rPr>
            </w:pPr>
          </w:p>
        </w:tc>
        <w:tc>
          <w:tcPr>
            <w:tcW w:w="396" w:type="pct"/>
          </w:tcPr>
          <w:p w:rsidR="00CC1D33" w:rsidRPr="00CC75F0" w:rsidRDefault="00CC1D33" w:rsidP="0093001D">
            <w:pPr>
              <w:spacing w:before="60" w:after="60" w:line="360" w:lineRule="auto"/>
              <w:rPr>
                <w:rFonts w:asciiTheme="majorHAnsi" w:hAnsiTheme="majorHAnsi"/>
                <w:b/>
                <w:i/>
                <w:sz w:val="24"/>
                <w:szCs w:val="24"/>
                <w:lang w:val="en-GB"/>
              </w:rPr>
            </w:pPr>
          </w:p>
        </w:tc>
        <w:tc>
          <w:tcPr>
            <w:tcW w:w="4237" w:type="pct"/>
            <w:gridSpan w:val="2"/>
          </w:tcPr>
          <w:p w:rsidR="00CC1D33" w:rsidRPr="00CC75F0" w:rsidRDefault="00CC1D33" w:rsidP="0093001D">
            <w:pPr>
              <w:spacing w:before="60" w:after="60" w:line="360" w:lineRule="auto"/>
              <w:rPr>
                <w:rFonts w:asciiTheme="majorHAnsi" w:hAnsiTheme="majorHAnsi"/>
                <w:b/>
                <w:i/>
                <w:sz w:val="24"/>
                <w:szCs w:val="24"/>
                <w:lang w:val="en-GB"/>
              </w:rPr>
            </w:pPr>
            <w:r w:rsidRPr="00CC75F0">
              <w:rPr>
                <w:rFonts w:asciiTheme="majorHAnsi" w:hAnsiTheme="majorHAnsi"/>
                <w:b/>
                <w:i/>
                <w:sz w:val="24"/>
                <w:szCs w:val="24"/>
                <w:lang w:val="en-GB"/>
              </w:rPr>
              <w:t>Procedure:</w:t>
            </w:r>
          </w:p>
          <w:p w:rsidR="00CC1D33" w:rsidRPr="00CC75F0" w:rsidRDefault="00CC1D33" w:rsidP="0093001D">
            <w:pPr>
              <w:pStyle w:val="ListParagraph"/>
              <w:spacing w:before="60" w:after="60" w:line="360" w:lineRule="auto"/>
              <w:ind w:left="24"/>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The investigation shall be carried out in 3 major stages &amp; component steps as described below: </w:t>
            </w:r>
          </w:p>
          <w:p w:rsidR="00CC1D33" w:rsidRPr="00CC75F0" w:rsidRDefault="00CC1D33"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Phase I: </w:t>
            </w:r>
            <w:r w:rsidR="005503D9" w:rsidRPr="00CC75F0">
              <w:rPr>
                <w:rFonts w:asciiTheme="majorHAnsi" w:hAnsiTheme="majorHAnsi"/>
                <w:sz w:val="24"/>
                <w:szCs w:val="24"/>
                <w:lang w:val="en-GB"/>
              </w:rPr>
              <w:t>Development of Tools &amp; Resource Materials</w:t>
            </w:r>
            <w:r w:rsidRPr="00CC75F0">
              <w:rPr>
                <w:rFonts w:asciiTheme="majorHAnsi" w:hAnsiTheme="majorHAnsi"/>
                <w:sz w:val="24"/>
                <w:szCs w:val="24"/>
                <w:lang w:val="en-GB"/>
              </w:rPr>
              <w:t xml:space="preserve"> </w:t>
            </w:r>
          </w:p>
          <w:p w:rsidR="00CC1D33" w:rsidRPr="00CC75F0"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Step 1: Development of valid, objective tools for appraising knowledge, attitudes and skills of general teachers for </w:t>
            </w:r>
            <w:r w:rsidR="005503D9" w:rsidRPr="00CC75F0">
              <w:rPr>
                <w:rFonts w:asciiTheme="majorHAnsi" w:hAnsiTheme="majorHAnsi"/>
                <w:sz w:val="24"/>
                <w:szCs w:val="24"/>
                <w:lang w:val="en-GB"/>
              </w:rPr>
              <w:t xml:space="preserve">facilitating </w:t>
            </w:r>
            <w:r w:rsidRPr="00CC75F0">
              <w:rPr>
                <w:rFonts w:asciiTheme="majorHAnsi" w:hAnsiTheme="majorHAnsi"/>
                <w:sz w:val="24"/>
                <w:szCs w:val="24"/>
                <w:lang w:val="en-GB"/>
              </w:rPr>
              <w:t>inclusive education</w:t>
            </w:r>
            <w:r w:rsidR="005503D9" w:rsidRPr="00CC75F0">
              <w:rPr>
                <w:rFonts w:asciiTheme="majorHAnsi" w:hAnsiTheme="majorHAnsi"/>
                <w:sz w:val="24"/>
                <w:szCs w:val="24"/>
                <w:lang w:val="en-GB"/>
              </w:rPr>
              <w:t xml:space="preserve"> of children with ID / LD</w:t>
            </w:r>
            <w:r w:rsidRPr="00CC75F0">
              <w:rPr>
                <w:rFonts w:asciiTheme="majorHAnsi" w:hAnsiTheme="majorHAnsi"/>
                <w:sz w:val="24"/>
                <w:szCs w:val="24"/>
                <w:lang w:val="en-GB"/>
              </w:rPr>
              <w:t xml:space="preserve"> </w:t>
            </w:r>
          </w:p>
          <w:p w:rsidR="00CC1D33" w:rsidRPr="00CC75F0"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Step 2: Develop multimedia resource materials for practical orientation of general teachers for accommodating special educational needs in children with </w:t>
            </w:r>
            <w:r w:rsidR="005503D9" w:rsidRPr="00CC75F0">
              <w:rPr>
                <w:rFonts w:asciiTheme="majorHAnsi" w:hAnsiTheme="majorHAnsi"/>
                <w:sz w:val="24"/>
                <w:szCs w:val="24"/>
                <w:lang w:val="en-GB"/>
              </w:rPr>
              <w:t xml:space="preserve">ID / LD through approximately </w:t>
            </w:r>
            <w:r w:rsidR="009A33A3" w:rsidRPr="00CC75F0">
              <w:rPr>
                <w:rFonts w:asciiTheme="majorHAnsi" w:hAnsiTheme="majorHAnsi"/>
                <w:sz w:val="24"/>
                <w:szCs w:val="24"/>
                <w:lang w:val="en-GB"/>
              </w:rPr>
              <w:t>32</w:t>
            </w:r>
            <w:r w:rsidR="005503D9" w:rsidRPr="00CC75F0">
              <w:rPr>
                <w:rFonts w:asciiTheme="majorHAnsi" w:hAnsiTheme="majorHAnsi"/>
                <w:sz w:val="24"/>
                <w:szCs w:val="24"/>
                <w:lang w:val="en-GB"/>
              </w:rPr>
              <w:t xml:space="preserve"> hours of exposure</w:t>
            </w:r>
          </w:p>
          <w:p w:rsidR="00CC1D33" w:rsidRPr="00CC75F0"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Step 3: Carrying out validation &amp; field trials of the tools and materials developed in the study</w:t>
            </w:r>
          </w:p>
          <w:p w:rsidR="00CC1D33" w:rsidRPr="00CC75F0" w:rsidRDefault="00CC1D33"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sidRPr="00CC75F0">
              <w:rPr>
                <w:rFonts w:asciiTheme="majorHAnsi" w:hAnsiTheme="majorHAnsi"/>
                <w:sz w:val="24"/>
                <w:szCs w:val="24"/>
                <w:lang w:val="en-GB"/>
              </w:rPr>
              <w:t>Phase II: Data Collection</w:t>
            </w:r>
          </w:p>
          <w:p w:rsidR="00CC1D33" w:rsidRPr="00CC75F0"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Step 1: </w:t>
            </w:r>
            <w:r w:rsidR="00902695" w:rsidRPr="00CC75F0">
              <w:rPr>
                <w:rFonts w:asciiTheme="majorHAnsi" w:hAnsiTheme="majorHAnsi"/>
                <w:sz w:val="24"/>
                <w:szCs w:val="24"/>
                <w:lang w:val="en-GB"/>
              </w:rPr>
              <w:t>Pre-intervention s</w:t>
            </w:r>
            <w:r w:rsidRPr="00CC75F0">
              <w:rPr>
                <w:rFonts w:asciiTheme="majorHAnsi" w:hAnsiTheme="majorHAnsi"/>
                <w:sz w:val="24"/>
                <w:szCs w:val="24"/>
                <w:lang w:val="en-GB"/>
              </w:rPr>
              <w:t>urvey of existing knowledge, attitudes and skills among general educators for promoting inclusive education with developed tools, as well the school performances of learners with intellectual and learning disabilities receiving instruction under them.</w:t>
            </w:r>
          </w:p>
          <w:p w:rsidR="00CC1D33" w:rsidRPr="00CC75F0"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Step 2: </w:t>
            </w:r>
            <w:r w:rsidR="00C27762" w:rsidRPr="00CC75F0">
              <w:rPr>
                <w:rFonts w:asciiTheme="majorHAnsi" w:hAnsiTheme="majorHAnsi"/>
                <w:sz w:val="24"/>
                <w:szCs w:val="24"/>
                <w:lang w:val="en-GB"/>
              </w:rPr>
              <w:t>Intervention through</w:t>
            </w:r>
            <w:r w:rsidRPr="00CC75F0">
              <w:rPr>
                <w:rFonts w:asciiTheme="majorHAnsi" w:hAnsiTheme="majorHAnsi"/>
                <w:sz w:val="24"/>
                <w:szCs w:val="24"/>
                <w:lang w:val="en-GB"/>
              </w:rPr>
              <w:t xml:space="preserve"> practical orientation to general educators with multimedia materials developed. </w:t>
            </w:r>
          </w:p>
          <w:p w:rsidR="00CC1D33" w:rsidRPr="00CC75F0"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lastRenderedPageBreak/>
              <w:t>Step 3:</w:t>
            </w:r>
            <w:r w:rsidR="00C27762" w:rsidRPr="00CC75F0">
              <w:rPr>
                <w:rFonts w:asciiTheme="majorHAnsi" w:hAnsiTheme="majorHAnsi"/>
                <w:sz w:val="24"/>
                <w:szCs w:val="24"/>
                <w:lang w:val="en-GB"/>
              </w:rPr>
              <w:t xml:space="preserve"> Post-</w:t>
            </w:r>
            <w:r w:rsidRPr="00CC75F0">
              <w:rPr>
                <w:rFonts w:asciiTheme="majorHAnsi" w:hAnsiTheme="majorHAnsi"/>
                <w:sz w:val="24"/>
                <w:szCs w:val="24"/>
                <w:lang w:val="en-GB"/>
              </w:rPr>
              <w:t xml:space="preserve">intervention survey of knowledge, attitudes and skills among general educators for promoting inclusive education with developed tools, as well the school performances of learners with </w:t>
            </w:r>
            <w:r w:rsidR="00211E47" w:rsidRPr="00CC75F0">
              <w:rPr>
                <w:rFonts w:asciiTheme="majorHAnsi" w:hAnsiTheme="majorHAnsi"/>
                <w:sz w:val="24"/>
                <w:szCs w:val="24"/>
                <w:lang w:val="en-GB"/>
              </w:rPr>
              <w:t>ID / LD</w:t>
            </w:r>
            <w:r w:rsidRPr="00CC75F0">
              <w:rPr>
                <w:rFonts w:asciiTheme="majorHAnsi" w:hAnsiTheme="majorHAnsi"/>
                <w:sz w:val="24"/>
                <w:szCs w:val="24"/>
                <w:lang w:val="en-GB"/>
              </w:rPr>
              <w:t xml:space="preserve"> receiving instruction under them.</w:t>
            </w:r>
          </w:p>
          <w:p w:rsidR="00AE0439" w:rsidRPr="00CC75F0" w:rsidRDefault="00AE0439"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Step 4: Exposure to teachers of control group to multimedia training materials (for ethical purposes).</w:t>
            </w:r>
          </w:p>
          <w:p w:rsidR="00CC1D33" w:rsidRPr="00CC75F0" w:rsidRDefault="00CC1D33"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sidRPr="00CC75F0">
              <w:rPr>
                <w:rFonts w:asciiTheme="majorHAnsi" w:hAnsiTheme="majorHAnsi"/>
                <w:sz w:val="24"/>
                <w:szCs w:val="24"/>
                <w:lang w:val="en-GB"/>
              </w:rPr>
              <w:t>Stage III: Analysis &amp; Reporting</w:t>
            </w:r>
          </w:p>
          <w:p w:rsidR="00CC1D33" w:rsidRPr="00CC75F0" w:rsidRDefault="00211E47"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Step 1: Analysing and</w:t>
            </w:r>
            <w:r w:rsidR="00CC1D33" w:rsidRPr="00CC75F0">
              <w:rPr>
                <w:rFonts w:asciiTheme="majorHAnsi" w:hAnsiTheme="majorHAnsi"/>
                <w:sz w:val="24"/>
                <w:szCs w:val="24"/>
                <w:lang w:val="en-GB"/>
              </w:rPr>
              <w:t xml:space="preserve"> reporting validity and utility of tools and materials prepared</w:t>
            </w:r>
            <w:r w:rsidRPr="00CC75F0">
              <w:rPr>
                <w:rFonts w:asciiTheme="majorHAnsi" w:hAnsiTheme="majorHAnsi"/>
                <w:sz w:val="24"/>
                <w:szCs w:val="24"/>
                <w:lang w:val="en-GB"/>
              </w:rPr>
              <w:t>.</w:t>
            </w:r>
          </w:p>
          <w:p w:rsidR="00CC1D33" w:rsidRPr="00CC75F0" w:rsidRDefault="00211E47"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Step 2: Analysing and</w:t>
            </w:r>
            <w:r w:rsidR="00CC1D33" w:rsidRPr="00CC75F0">
              <w:rPr>
                <w:rFonts w:asciiTheme="majorHAnsi" w:hAnsiTheme="majorHAnsi"/>
                <w:sz w:val="24"/>
                <w:szCs w:val="24"/>
                <w:lang w:val="en-GB"/>
              </w:rPr>
              <w:t xml:space="preserve"> reporting prevalent status of general teacher potentials for </w:t>
            </w:r>
            <w:r w:rsidR="00FD629D" w:rsidRPr="00CC75F0">
              <w:rPr>
                <w:rFonts w:asciiTheme="majorHAnsi" w:hAnsiTheme="majorHAnsi"/>
                <w:sz w:val="24"/>
                <w:szCs w:val="24"/>
                <w:lang w:val="en-GB"/>
              </w:rPr>
              <w:t>facilitating inclusive</w:t>
            </w:r>
            <w:r w:rsidR="00CC1D33" w:rsidRPr="00CC75F0">
              <w:rPr>
                <w:rFonts w:asciiTheme="majorHAnsi" w:hAnsiTheme="majorHAnsi"/>
                <w:sz w:val="24"/>
                <w:szCs w:val="24"/>
                <w:lang w:val="en-GB"/>
              </w:rPr>
              <w:t xml:space="preserve"> education and the school performances of their wards with communication disorders like intellectual and learning disabilities</w:t>
            </w:r>
            <w:r w:rsidRPr="00CC75F0">
              <w:rPr>
                <w:rFonts w:asciiTheme="majorHAnsi" w:hAnsiTheme="majorHAnsi"/>
                <w:sz w:val="24"/>
                <w:szCs w:val="24"/>
                <w:lang w:val="en-GB"/>
              </w:rPr>
              <w:t>.</w:t>
            </w:r>
            <w:r w:rsidR="00CC1D33" w:rsidRPr="00CC75F0">
              <w:rPr>
                <w:rFonts w:asciiTheme="majorHAnsi" w:hAnsiTheme="majorHAnsi"/>
                <w:sz w:val="24"/>
                <w:szCs w:val="24"/>
                <w:lang w:val="en-GB"/>
              </w:rPr>
              <w:t xml:space="preserve"> </w:t>
            </w:r>
          </w:p>
          <w:p w:rsidR="00151AFF" w:rsidRDefault="00CC1D33"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Step 3: Analysing and reporting impact of resource materials on enhancing general teacher potentials for </w:t>
            </w:r>
            <w:r w:rsidR="00151AFF" w:rsidRPr="00CC75F0">
              <w:rPr>
                <w:rFonts w:asciiTheme="majorHAnsi" w:hAnsiTheme="majorHAnsi"/>
                <w:sz w:val="24"/>
                <w:szCs w:val="24"/>
                <w:lang w:val="en-GB"/>
              </w:rPr>
              <w:t>facilitating inclusive</w:t>
            </w:r>
            <w:r w:rsidRPr="00CC75F0">
              <w:rPr>
                <w:rFonts w:asciiTheme="majorHAnsi" w:hAnsiTheme="majorHAnsi"/>
                <w:sz w:val="24"/>
                <w:szCs w:val="24"/>
                <w:lang w:val="en-GB"/>
              </w:rPr>
              <w:t xml:space="preserve"> education and consequent influence on school performances of their wards with </w:t>
            </w:r>
            <w:r w:rsidR="00211E47" w:rsidRPr="00CC75F0">
              <w:rPr>
                <w:rFonts w:asciiTheme="majorHAnsi" w:hAnsiTheme="majorHAnsi"/>
                <w:sz w:val="24"/>
                <w:szCs w:val="24"/>
                <w:lang w:val="en-GB"/>
              </w:rPr>
              <w:t>ID / LD.</w:t>
            </w:r>
          </w:p>
          <w:p w:rsidR="004632C2" w:rsidRPr="0005028D" w:rsidRDefault="004632C2" w:rsidP="004632C2">
            <w:pPr>
              <w:pStyle w:val="ListParagraph"/>
              <w:spacing w:before="60" w:after="60" w:line="360" w:lineRule="auto"/>
              <w:ind w:left="672"/>
              <w:contextualSpacing w:val="0"/>
              <w:jc w:val="both"/>
              <w:rPr>
                <w:rFonts w:asciiTheme="majorHAnsi" w:hAnsiTheme="majorHAnsi"/>
                <w:sz w:val="24"/>
                <w:szCs w:val="24"/>
                <w:lang w:val="en-GB"/>
              </w:rPr>
            </w:pPr>
          </w:p>
        </w:tc>
      </w:tr>
      <w:tr w:rsidR="00211E47" w:rsidRPr="00CC75F0" w:rsidTr="00B00BC8">
        <w:trPr>
          <w:jc w:val="center"/>
        </w:trPr>
        <w:tc>
          <w:tcPr>
            <w:tcW w:w="367" w:type="pct"/>
          </w:tcPr>
          <w:p w:rsidR="00211E47" w:rsidRPr="00CC75F0" w:rsidRDefault="00211E47" w:rsidP="0093001D">
            <w:pPr>
              <w:spacing w:before="60" w:after="60" w:line="360" w:lineRule="auto"/>
              <w:rPr>
                <w:rFonts w:asciiTheme="majorHAnsi" w:hAnsiTheme="majorHAnsi"/>
                <w:sz w:val="24"/>
                <w:szCs w:val="24"/>
                <w:lang w:val="en-GB"/>
              </w:rPr>
            </w:pPr>
          </w:p>
        </w:tc>
        <w:tc>
          <w:tcPr>
            <w:tcW w:w="396" w:type="pct"/>
          </w:tcPr>
          <w:p w:rsidR="00211E47" w:rsidRPr="00CC75F0" w:rsidRDefault="00211E47" w:rsidP="0093001D">
            <w:pPr>
              <w:spacing w:before="60" w:after="60" w:line="360" w:lineRule="auto"/>
              <w:rPr>
                <w:rFonts w:asciiTheme="majorHAnsi" w:hAnsiTheme="majorHAnsi"/>
                <w:sz w:val="24"/>
                <w:szCs w:val="24"/>
                <w:lang w:val="en-GB"/>
              </w:rPr>
            </w:pPr>
          </w:p>
        </w:tc>
        <w:tc>
          <w:tcPr>
            <w:tcW w:w="4237" w:type="pct"/>
            <w:gridSpan w:val="2"/>
          </w:tcPr>
          <w:p w:rsidR="00211E47" w:rsidRPr="00CC75F0" w:rsidRDefault="00211E47" w:rsidP="0093001D">
            <w:pPr>
              <w:spacing w:before="60" w:after="60" w:line="360" w:lineRule="auto"/>
              <w:rPr>
                <w:rFonts w:asciiTheme="majorHAnsi" w:hAnsiTheme="majorHAnsi"/>
                <w:b/>
                <w:i/>
                <w:sz w:val="24"/>
                <w:szCs w:val="24"/>
                <w:lang w:val="en-GB"/>
              </w:rPr>
            </w:pPr>
            <w:r w:rsidRPr="00CC75F0">
              <w:rPr>
                <w:rFonts w:asciiTheme="majorHAnsi" w:hAnsiTheme="majorHAnsi"/>
                <w:b/>
                <w:i/>
                <w:sz w:val="24"/>
                <w:szCs w:val="24"/>
                <w:lang w:val="en-GB"/>
              </w:rPr>
              <w:t>Analyses:</w:t>
            </w:r>
          </w:p>
          <w:p w:rsidR="00211E47" w:rsidRPr="00CC75F0" w:rsidRDefault="00211E47" w:rsidP="0093001D">
            <w:pPr>
              <w:spacing w:before="60" w:after="60" w:line="360" w:lineRule="auto"/>
              <w:jc w:val="both"/>
              <w:rPr>
                <w:rFonts w:asciiTheme="majorHAnsi" w:hAnsiTheme="majorHAnsi"/>
                <w:sz w:val="24"/>
                <w:szCs w:val="24"/>
                <w:lang w:val="en-GB"/>
              </w:rPr>
            </w:pPr>
            <w:r w:rsidRPr="00CC75F0">
              <w:rPr>
                <w:rFonts w:asciiTheme="majorHAnsi" w:hAnsiTheme="majorHAnsi"/>
                <w:sz w:val="24"/>
                <w:szCs w:val="24"/>
                <w:lang w:val="en-GB"/>
              </w:rPr>
              <w:t xml:space="preserve">Appropriate descriptive and inferential statistical procedures shall be employed to determine the – </w:t>
            </w:r>
          </w:p>
          <w:p w:rsidR="00211E47" w:rsidRPr="00CC75F0" w:rsidRDefault="00211E47"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sidRPr="00CC75F0">
              <w:rPr>
                <w:rFonts w:asciiTheme="majorHAnsi" w:hAnsiTheme="majorHAnsi"/>
                <w:sz w:val="24"/>
                <w:szCs w:val="24"/>
                <w:lang w:val="en-GB"/>
              </w:rPr>
              <w:t>Content, concurrent and construct validity, as well as internal consistency and inter-</w:t>
            </w:r>
            <w:proofErr w:type="spellStart"/>
            <w:r w:rsidRPr="00CC75F0">
              <w:rPr>
                <w:rFonts w:asciiTheme="majorHAnsi" w:hAnsiTheme="majorHAnsi"/>
                <w:sz w:val="24"/>
                <w:szCs w:val="24"/>
                <w:lang w:val="en-GB"/>
              </w:rPr>
              <w:t>rater</w:t>
            </w:r>
            <w:proofErr w:type="spellEnd"/>
            <w:r w:rsidRPr="00CC75F0">
              <w:rPr>
                <w:rFonts w:asciiTheme="majorHAnsi" w:hAnsiTheme="majorHAnsi"/>
                <w:sz w:val="24"/>
                <w:szCs w:val="24"/>
                <w:lang w:val="en-GB"/>
              </w:rPr>
              <w:t xml:space="preserve"> reliability of the tools developed for appraising the general teacher knowledge, attitude and skills for facilitating inclusive education</w:t>
            </w:r>
            <w:r w:rsidR="00FD629D" w:rsidRPr="00CC75F0">
              <w:rPr>
                <w:rFonts w:asciiTheme="majorHAnsi" w:hAnsiTheme="majorHAnsi"/>
                <w:sz w:val="24"/>
                <w:szCs w:val="24"/>
                <w:lang w:val="en-GB"/>
              </w:rPr>
              <w:t>.</w:t>
            </w:r>
          </w:p>
          <w:p w:rsidR="00FD629D" w:rsidRPr="00CC75F0" w:rsidRDefault="00FD629D"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sidRPr="00CC75F0">
              <w:rPr>
                <w:rFonts w:asciiTheme="majorHAnsi" w:eastAsiaTheme="minorEastAsia" w:hAnsiTheme="majorHAnsi"/>
                <w:sz w:val="24"/>
                <w:szCs w:val="24"/>
                <w:lang w:val="en-GB"/>
              </w:rPr>
              <w:t>Existing status of knowledge, attitudes and skills for managing special educational needs in learners with ID and LD in the classroom.</w:t>
            </w:r>
          </w:p>
          <w:p w:rsidR="00FD629D" w:rsidRPr="00CC75F0" w:rsidRDefault="00FD629D" w:rsidP="00B2127A">
            <w:pPr>
              <w:pStyle w:val="ListParagraph"/>
              <w:numPr>
                <w:ilvl w:val="0"/>
                <w:numId w:val="3"/>
              </w:numPr>
              <w:spacing w:before="60" w:after="60" w:line="360" w:lineRule="auto"/>
              <w:ind w:left="420"/>
              <w:contextualSpacing w:val="0"/>
              <w:jc w:val="both"/>
              <w:rPr>
                <w:rFonts w:asciiTheme="majorHAnsi" w:hAnsiTheme="majorHAnsi"/>
                <w:sz w:val="24"/>
                <w:szCs w:val="24"/>
                <w:lang w:val="en-GB"/>
              </w:rPr>
            </w:pPr>
            <w:r w:rsidRPr="00CC75F0">
              <w:rPr>
                <w:rFonts w:asciiTheme="majorHAnsi" w:hAnsiTheme="majorHAnsi"/>
                <w:sz w:val="24"/>
                <w:szCs w:val="24"/>
                <w:lang w:val="en-GB"/>
              </w:rPr>
              <w:t xml:space="preserve">Impact of the multimedia resource materials used for intervention in terms of – </w:t>
            </w:r>
          </w:p>
          <w:p w:rsidR="00FD629D" w:rsidRPr="00CC75F0" w:rsidRDefault="00FD629D"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eastAsiaTheme="minorEastAsia" w:hAnsiTheme="majorHAnsi"/>
                <w:sz w:val="24"/>
                <w:szCs w:val="24"/>
                <w:lang w:val="en-GB"/>
              </w:rPr>
              <w:t>Enhancing teacher competencies for facilitating inclusion of learners with ID / LD.</w:t>
            </w:r>
          </w:p>
          <w:p w:rsidR="00FD629D" w:rsidRPr="000E7B83" w:rsidRDefault="00FD629D" w:rsidP="00B2127A">
            <w:pPr>
              <w:pStyle w:val="ListParagraph"/>
              <w:numPr>
                <w:ilvl w:val="1"/>
                <w:numId w:val="4"/>
              </w:numPr>
              <w:spacing w:before="60" w:after="60" w:line="360" w:lineRule="auto"/>
              <w:ind w:left="672" w:hanging="283"/>
              <w:contextualSpacing w:val="0"/>
              <w:jc w:val="both"/>
              <w:rPr>
                <w:rFonts w:asciiTheme="majorHAnsi" w:hAnsiTheme="majorHAnsi"/>
                <w:sz w:val="24"/>
                <w:szCs w:val="24"/>
                <w:lang w:val="en-GB"/>
              </w:rPr>
            </w:pPr>
            <w:r w:rsidRPr="00CC75F0">
              <w:rPr>
                <w:rFonts w:asciiTheme="majorHAnsi" w:hAnsiTheme="majorHAnsi"/>
                <w:sz w:val="24"/>
                <w:szCs w:val="24"/>
                <w:lang w:val="en-GB"/>
              </w:rPr>
              <w:t>Enhancing school performances of learners with</w:t>
            </w:r>
            <w:r w:rsidRPr="00CC75F0">
              <w:rPr>
                <w:rFonts w:asciiTheme="majorHAnsi" w:eastAsiaTheme="minorEastAsia" w:hAnsiTheme="majorHAnsi"/>
                <w:sz w:val="24"/>
                <w:szCs w:val="24"/>
                <w:lang w:val="en-GB"/>
              </w:rPr>
              <w:t xml:space="preserve"> ID / LD.</w:t>
            </w:r>
          </w:p>
        </w:tc>
      </w:tr>
    </w:tbl>
    <w:p w:rsidR="004632C2" w:rsidRDefault="004632C2"/>
    <w:p w:rsidR="004632C2" w:rsidRDefault="004632C2"/>
    <w:sectPr w:rsidR="004632C2" w:rsidSect="00F15C0F">
      <w:footerReference w:type="even" r:id="rId8"/>
      <w:footerReference w:type="default" r:id="rId9"/>
      <w:pgSz w:w="11909" w:h="16834" w:code="9"/>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B65" w:rsidRDefault="00B21B65" w:rsidP="004A35FF">
      <w:pPr>
        <w:pStyle w:val="ListParagraph"/>
        <w:spacing w:after="0" w:line="240" w:lineRule="auto"/>
      </w:pPr>
      <w:r>
        <w:separator/>
      </w:r>
    </w:p>
  </w:endnote>
  <w:endnote w:type="continuationSeparator" w:id="0">
    <w:p w:rsidR="00B21B65" w:rsidRDefault="00B21B65" w:rsidP="004A35FF">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F0" w:rsidRDefault="00486B32" w:rsidP="00BB139B">
    <w:pPr>
      <w:pStyle w:val="Footer"/>
      <w:framePr w:wrap="around" w:vAnchor="text" w:hAnchor="margin" w:xAlign="center" w:y="1"/>
      <w:rPr>
        <w:rStyle w:val="PageNumber"/>
      </w:rPr>
    </w:pPr>
    <w:r>
      <w:rPr>
        <w:rStyle w:val="PageNumber"/>
      </w:rPr>
      <w:fldChar w:fldCharType="begin"/>
    </w:r>
    <w:r w:rsidR="00CC75F0">
      <w:rPr>
        <w:rStyle w:val="PageNumber"/>
      </w:rPr>
      <w:instrText xml:space="preserve">PAGE  </w:instrText>
    </w:r>
    <w:r>
      <w:rPr>
        <w:rStyle w:val="PageNumber"/>
      </w:rPr>
      <w:fldChar w:fldCharType="end"/>
    </w:r>
  </w:p>
  <w:p w:rsidR="00CC75F0" w:rsidRDefault="00CC7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F0" w:rsidRPr="004A35FF" w:rsidRDefault="00486B32" w:rsidP="00BB139B">
    <w:pPr>
      <w:pStyle w:val="Footer"/>
      <w:framePr w:wrap="around" w:vAnchor="text" w:hAnchor="margin" w:xAlign="center" w:y="1"/>
      <w:rPr>
        <w:rStyle w:val="PageNumber"/>
        <w:rFonts w:ascii="Times New Roman" w:hAnsi="Times New Roman"/>
      </w:rPr>
    </w:pPr>
    <w:r w:rsidRPr="004A35FF">
      <w:rPr>
        <w:rStyle w:val="PageNumber"/>
        <w:rFonts w:ascii="Times New Roman" w:hAnsi="Times New Roman"/>
      </w:rPr>
      <w:fldChar w:fldCharType="begin"/>
    </w:r>
    <w:r w:rsidR="00CC75F0" w:rsidRPr="004A35FF">
      <w:rPr>
        <w:rStyle w:val="PageNumber"/>
        <w:rFonts w:ascii="Times New Roman" w:hAnsi="Times New Roman"/>
      </w:rPr>
      <w:instrText xml:space="preserve">PAGE  </w:instrText>
    </w:r>
    <w:r w:rsidRPr="004A35FF">
      <w:rPr>
        <w:rStyle w:val="PageNumber"/>
        <w:rFonts w:ascii="Times New Roman" w:hAnsi="Times New Roman"/>
      </w:rPr>
      <w:fldChar w:fldCharType="separate"/>
    </w:r>
    <w:r w:rsidR="00A25915">
      <w:rPr>
        <w:rStyle w:val="PageNumber"/>
        <w:rFonts w:ascii="Times New Roman" w:hAnsi="Times New Roman"/>
        <w:noProof/>
      </w:rPr>
      <w:t>1</w:t>
    </w:r>
    <w:r w:rsidRPr="004A35FF">
      <w:rPr>
        <w:rStyle w:val="PageNumber"/>
        <w:rFonts w:ascii="Times New Roman" w:hAnsi="Times New Roman"/>
      </w:rPr>
      <w:fldChar w:fldCharType="end"/>
    </w:r>
  </w:p>
  <w:p w:rsidR="00CC75F0" w:rsidRPr="004A35FF" w:rsidRDefault="00CC75F0">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B65" w:rsidRDefault="00B21B65" w:rsidP="004A35FF">
      <w:pPr>
        <w:pStyle w:val="ListParagraph"/>
        <w:spacing w:after="0" w:line="240" w:lineRule="auto"/>
      </w:pPr>
      <w:r>
        <w:separator/>
      </w:r>
    </w:p>
  </w:footnote>
  <w:footnote w:type="continuationSeparator" w:id="0">
    <w:p w:rsidR="00B21B65" w:rsidRDefault="00B21B65" w:rsidP="004A35FF">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40C2B"/>
    <w:multiLevelType w:val="hybridMultilevel"/>
    <w:tmpl w:val="0E203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1443F"/>
    <w:multiLevelType w:val="hybridMultilevel"/>
    <w:tmpl w:val="ECEA587A"/>
    <w:lvl w:ilvl="0" w:tplc="04090001">
      <w:start w:val="1"/>
      <w:numFmt w:val="bullet"/>
      <w:lvlText w:val=""/>
      <w:lvlJc w:val="left"/>
      <w:pPr>
        <w:ind w:left="744" w:hanging="360"/>
      </w:pPr>
      <w:rPr>
        <w:rFonts w:ascii="Symbol" w:hAnsi="Symbol" w:hint="default"/>
      </w:rPr>
    </w:lvl>
    <w:lvl w:ilvl="1" w:tplc="7F80C18A">
      <w:start w:val="1"/>
      <w:numFmt w:val="bullet"/>
      <w:lvlText w:val="~"/>
      <w:lvlJc w:val="left"/>
      <w:pPr>
        <w:ind w:left="1464" w:hanging="360"/>
      </w:pPr>
      <w:rPr>
        <w:rFonts w:ascii="Courier New" w:hAnsi="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nsid w:val="407B6244"/>
    <w:multiLevelType w:val="hybridMultilevel"/>
    <w:tmpl w:val="44221774"/>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
    <w:nsid w:val="724D578C"/>
    <w:multiLevelType w:val="hybridMultilevel"/>
    <w:tmpl w:val="BF7EDEC4"/>
    <w:lvl w:ilvl="0" w:tplc="04090001">
      <w:start w:val="1"/>
      <w:numFmt w:val="bullet"/>
      <w:lvlText w:val=""/>
      <w:lvlJc w:val="left"/>
      <w:pPr>
        <w:ind w:left="744" w:hanging="360"/>
      </w:pPr>
      <w:rPr>
        <w:rFonts w:ascii="Symbol" w:hAnsi="Symbol" w:hint="default"/>
      </w:rPr>
    </w:lvl>
    <w:lvl w:ilvl="1" w:tplc="04090003">
      <w:start w:val="1"/>
      <w:numFmt w:val="bullet"/>
      <w:lvlText w:val="o"/>
      <w:lvlJc w:val="left"/>
      <w:pPr>
        <w:ind w:left="468"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
    <w:nsid w:val="7557651C"/>
    <w:multiLevelType w:val="hybridMultilevel"/>
    <w:tmpl w:val="6B3EB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footnotePr>
    <w:footnote w:id="-1"/>
    <w:footnote w:id="0"/>
  </w:footnotePr>
  <w:endnotePr>
    <w:endnote w:id="-1"/>
    <w:endnote w:id="0"/>
  </w:endnotePr>
  <w:compat/>
  <w:rsids>
    <w:rsidRoot w:val="00FF243E"/>
    <w:rsid w:val="00010036"/>
    <w:rsid w:val="000321C5"/>
    <w:rsid w:val="00036CEE"/>
    <w:rsid w:val="0005028D"/>
    <w:rsid w:val="00055D07"/>
    <w:rsid w:val="00060C1E"/>
    <w:rsid w:val="00073673"/>
    <w:rsid w:val="00092B7A"/>
    <w:rsid w:val="0009745C"/>
    <w:rsid w:val="000A4153"/>
    <w:rsid w:val="000A78A3"/>
    <w:rsid w:val="000B1788"/>
    <w:rsid w:val="000B33F7"/>
    <w:rsid w:val="000C60C7"/>
    <w:rsid w:val="000D569E"/>
    <w:rsid w:val="000E45BA"/>
    <w:rsid w:val="000E7B83"/>
    <w:rsid w:val="000F08C2"/>
    <w:rsid w:val="00102054"/>
    <w:rsid w:val="001171F4"/>
    <w:rsid w:val="001229B8"/>
    <w:rsid w:val="00124C77"/>
    <w:rsid w:val="00127FBC"/>
    <w:rsid w:val="0013702E"/>
    <w:rsid w:val="0014506F"/>
    <w:rsid w:val="00151AFF"/>
    <w:rsid w:val="00162B50"/>
    <w:rsid w:val="00165D4B"/>
    <w:rsid w:val="00167BE5"/>
    <w:rsid w:val="00170507"/>
    <w:rsid w:val="00177859"/>
    <w:rsid w:val="001A1DAA"/>
    <w:rsid w:val="001A7D7E"/>
    <w:rsid w:val="001B0489"/>
    <w:rsid w:val="001C4DC9"/>
    <w:rsid w:val="001D49D9"/>
    <w:rsid w:val="001D53EF"/>
    <w:rsid w:val="001E62C7"/>
    <w:rsid w:val="001E6A24"/>
    <w:rsid w:val="00204FC4"/>
    <w:rsid w:val="00211E47"/>
    <w:rsid w:val="00212239"/>
    <w:rsid w:val="0021435C"/>
    <w:rsid w:val="00216690"/>
    <w:rsid w:val="002177BA"/>
    <w:rsid w:val="00225864"/>
    <w:rsid w:val="00237F54"/>
    <w:rsid w:val="00251A94"/>
    <w:rsid w:val="00263D3B"/>
    <w:rsid w:val="00265F69"/>
    <w:rsid w:val="0028200E"/>
    <w:rsid w:val="002A07BC"/>
    <w:rsid w:val="002A265F"/>
    <w:rsid w:val="002A59CD"/>
    <w:rsid w:val="002C60F2"/>
    <w:rsid w:val="002D2122"/>
    <w:rsid w:val="002D2D2F"/>
    <w:rsid w:val="002D53BC"/>
    <w:rsid w:val="002E2F92"/>
    <w:rsid w:val="002E5893"/>
    <w:rsid w:val="002F66C6"/>
    <w:rsid w:val="00305CD8"/>
    <w:rsid w:val="0031053C"/>
    <w:rsid w:val="00315D6A"/>
    <w:rsid w:val="003210ED"/>
    <w:rsid w:val="0034153F"/>
    <w:rsid w:val="003432F3"/>
    <w:rsid w:val="00363A5F"/>
    <w:rsid w:val="0036498A"/>
    <w:rsid w:val="00372403"/>
    <w:rsid w:val="00380F6D"/>
    <w:rsid w:val="003859B1"/>
    <w:rsid w:val="003C0783"/>
    <w:rsid w:val="003C1F9B"/>
    <w:rsid w:val="003E21FF"/>
    <w:rsid w:val="003E693C"/>
    <w:rsid w:val="00413CE3"/>
    <w:rsid w:val="0041444F"/>
    <w:rsid w:val="00414512"/>
    <w:rsid w:val="00430AED"/>
    <w:rsid w:val="00430E11"/>
    <w:rsid w:val="00434439"/>
    <w:rsid w:val="00434B67"/>
    <w:rsid w:val="0044422D"/>
    <w:rsid w:val="004501BF"/>
    <w:rsid w:val="004632C2"/>
    <w:rsid w:val="00464589"/>
    <w:rsid w:val="0046624C"/>
    <w:rsid w:val="00467F79"/>
    <w:rsid w:val="00475738"/>
    <w:rsid w:val="00477003"/>
    <w:rsid w:val="00480CC1"/>
    <w:rsid w:val="00486B32"/>
    <w:rsid w:val="00490856"/>
    <w:rsid w:val="004A35FF"/>
    <w:rsid w:val="004B4F4D"/>
    <w:rsid w:val="004C1303"/>
    <w:rsid w:val="004C7036"/>
    <w:rsid w:val="004E2781"/>
    <w:rsid w:val="004E4A27"/>
    <w:rsid w:val="005068F0"/>
    <w:rsid w:val="00510BE1"/>
    <w:rsid w:val="00515281"/>
    <w:rsid w:val="005228C9"/>
    <w:rsid w:val="00522B7A"/>
    <w:rsid w:val="005325C7"/>
    <w:rsid w:val="00534E95"/>
    <w:rsid w:val="005366EE"/>
    <w:rsid w:val="0054131B"/>
    <w:rsid w:val="00542175"/>
    <w:rsid w:val="0054525F"/>
    <w:rsid w:val="005503D9"/>
    <w:rsid w:val="0055236F"/>
    <w:rsid w:val="005554DA"/>
    <w:rsid w:val="005612E2"/>
    <w:rsid w:val="00581AE5"/>
    <w:rsid w:val="00584420"/>
    <w:rsid w:val="00585BCD"/>
    <w:rsid w:val="0059664A"/>
    <w:rsid w:val="005A3834"/>
    <w:rsid w:val="005A4489"/>
    <w:rsid w:val="005B4D16"/>
    <w:rsid w:val="005C0A40"/>
    <w:rsid w:val="005C287B"/>
    <w:rsid w:val="005C393B"/>
    <w:rsid w:val="005C435C"/>
    <w:rsid w:val="005D376C"/>
    <w:rsid w:val="005E5A33"/>
    <w:rsid w:val="005E5CF4"/>
    <w:rsid w:val="005F653D"/>
    <w:rsid w:val="00601788"/>
    <w:rsid w:val="00602A25"/>
    <w:rsid w:val="00604753"/>
    <w:rsid w:val="00604F28"/>
    <w:rsid w:val="0062059E"/>
    <w:rsid w:val="006241DB"/>
    <w:rsid w:val="00625A7A"/>
    <w:rsid w:val="00634B83"/>
    <w:rsid w:val="00646CE4"/>
    <w:rsid w:val="0065496A"/>
    <w:rsid w:val="0066049D"/>
    <w:rsid w:val="00662C45"/>
    <w:rsid w:val="0066511F"/>
    <w:rsid w:val="00682C4F"/>
    <w:rsid w:val="0068704D"/>
    <w:rsid w:val="006912C3"/>
    <w:rsid w:val="00697E28"/>
    <w:rsid w:val="006B0E02"/>
    <w:rsid w:val="006B7C99"/>
    <w:rsid w:val="006C03D5"/>
    <w:rsid w:val="006E151A"/>
    <w:rsid w:val="006E2FA8"/>
    <w:rsid w:val="0071625F"/>
    <w:rsid w:val="007279B1"/>
    <w:rsid w:val="00737042"/>
    <w:rsid w:val="00743B28"/>
    <w:rsid w:val="00744F4A"/>
    <w:rsid w:val="007502C3"/>
    <w:rsid w:val="00750843"/>
    <w:rsid w:val="00756F1C"/>
    <w:rsid w:val="00760CCF"/>
    <w:rsid w:val="00781F4D"/>
    <w:rsid w:val="007863EB"/>
    <w:rsid w:val="007944A4"/>
    <w:rsid w:val="00797C10"/>
    <w:rsid w:val="007B03FE"/>
    <w:rsid w:val="007B51BD"/>
    <w:rsid w:val="007B5A1C"/>
    <w:rsid w:val="007B650E"/>
    <w:rsid w:val="007B6D2F"/>
    <w:rsid w:val="007D7513"/>
    <w:rsid w:val="007E1D86"/>
    <w:rsid w:val="007E7294"/>
    <w:rsid w:val="00817F4C"/>
    <w:rsid w:val="0082742A"/>
    <w:rsid w:val="00833FDE"/>
    <w:rsid w:val="00842146"/>
    <w:rsid w:val="0084282F"/>
    <w:rsid w:val="008432EA"/>
    <w:rsid w:val="0086069B"/>
    <w:rsid w:val="008614D5"/>
    <w:rsid w:val="00882F0E"/>
    <w:rsid w:val="00883742"/>
    <w:rsid w:val="008901FB"/>
    <w:rsid w:val="00897EF2"/>
    <w:rsid w:val="008B744B"/>
    <w:rsid w:val="008B785C"/>
    <w:rsid w:val="008C1A18"/>
    <w:rsid w:val="008E01E2"/>
    <w:rsid w:val="008E76B5"/>
    <w:rsid w:val="008F75F5"/>
    <w:rsid w:val="008F7ABE"/>
    <w:rsid w:val="00902695"/>
    <w:rsid w:val="00914DD7"/>
    <w:rsid w:val="00920335"/>
    <w:rsid w:val="0093001D"/>
    <w:rsid w:val="00941178"/>
    <w:rsid w:val="00954207"/>
    <w:rsid w:val="00955D7D"/>
    <w:rsid w:val="0096213C"/>
    <w:rsid w:val="009653AC"/>
    <w:rsid w:val="00965747"/>
    <w:rsid w:val="00987F0F"/>
    <w:rsid w:val="009A33A3"/>
    <w:rsid w:val="009B42D7"/>
    <w:rsid w:val="009B6251"/>
    <w:rsid w:val="009D0D44"/>
    <w:rsid w:val="00A00302"/>
    <w:rsid w:val="00A134F2"/>
    <w:rsid w:val="00A25915"/>
    <w:rsid w:val="00A30D47"/>
    <w:rsid w:val="00A30F23"/>
    <w:rsid w:val="00A34DC7"/>
    <w:rsid w:val="00A37B5A"/>
    <w:rsid w:val="00A4228D"/>
    <w:rsid w:val="00A5255F"/>
    <w:rsid w:val="00A7024C"/>
    <w:rsid w:val="00A83CDE"/>
    <w:rsid w:val="00A94A58"/>
    <w:rsid w:val="00A97FF0"/>
    <w:rsid w:val="00AA3BF6"/>
    <w:rsid w:val="00AB7882"/>
    <w:rsid w:val="00AB7D92"/>
    <w:rsid w:val="00AE0439"/>
    <w:rsid w:val="00AF5233"/>
    <w:rsid w:val="00B00558"/>
    <w:rsid w:val="00B00BC8"/>
    <w:rsid w:val="00B14CB3"/>
    <w:rsid w:val="00B2127A"/>
    <w:rsid w:val="00B21B65"/>
    <w:rsid w:val="00B33502"/>
    <w:rsid w:val="00B43451"/>
    <w:rsid w:val="00B53D82"/>
    <w:rsid w:val="00B6413E"/>
    <w:rsid w:val="00B72D27"/>
    <w:rsid w:val="00B80348"/>
    <w:rsid w:val="00B82BC8"/>
    <w:rsid w:val="00BB139B"/>
    <w:rsid w:val="00BD7EA5"/>
    <w:rsid w:val="00C0762E"/>
    <w:rsid w:val="00C07AAB"/>
    <w:rsid w:val="00C11405"/>
    <w:rsid w:val="00C11B15"/>
    <w:rsid w:val="00C13A38"/>
    <w:rsid w:val="00C16291"/>
    <w:rsid w:val="00C20174"/>
    <w:rsid w:val="00C27762"/>
    <w:rsid w:val="00C278D0"/>
    <w:rsid w:val="00C4412F"/>
    <w:rsid w:val="00C44133"/>
    <w:rsid w:val="00C4549A"/>
    <w:rsid w:val="00C62B67"/>
    <w:rsid w:val="00C63A92"/>
    <w:rsid w:val="00C64402"/>
    <w:rsid w:val="00C740ED"/>
    <w:rsid w:val="00C75A28"/>
    <w:rsid w:val="00C90B72"/>
    <w:rsid w:val="00C95DCF"/>
    <w:rsid w:val="00CA372F"/>
    <w:rsid w:val="00CA5A76"/>
    <w:rsid w:val="00CB1173"/>
    <w:rsid w:val="00CB285B"/>
    <w:rsid w:val="00CB7FA0"/>
    <w:rsid w:val="00CC0835"/>
    <w:rsid w:val="00CC1D33"/>
    <w:rsid w:val="00CC75F0"/>
    <w:rsid w:val="00CD046B"/>
    <w:rsid w:val="00CF30F3"/>
    <w:rsid w:val="00CF5598"/>
    <w:rsid w:val="00CF6E5D"/>
    <w:rsid w:val="00D0182C"/>
    <w:rsid w:val="00D018F3"/>
    <w:rsid w:val="00D15DA0"/>
    <w:rsid w:val="00D17C2D"/>
    <w:rsid w:val="00D211B4"/>
    <w:rsid w:val="00D2190C"/>
    <w:rsid w:val="00D306AA"/>
    <w:rsid w:val="00D33236"/>
    <w:rsid w:val="00D36CBB"/>
    <w:rsid w:val="00D4358D"/>
    <w:rsid w:val="00D53D65"/>
    <w:rsid w:val="00D72213"/>
    <w:rsid w:val="00DA2C97"/>
    <w:rsid w:val="00DB3B0E"/>
    <w:rsid w:val="00DB5B05"/>
    <w:rsid w:val="00DB78DB"/>
    <w:rsid w:val="00DC39B5"/>
    <w:rsid w:val="00DC6613"/>
    <w:rsid w:val="00DD1243"/>
    <w:rsid w:val="00DD35B5"/>
    <w:rsid w:val="00DE06AC"/>
    <w:rsid w:val="00DE3861"/>
    <w:rsid w:val="00DF0CA2"/>
    <w:rsid w:val="00E12988"/>
    <w:rsid w:val="00E20BC2"/>
    <w:rsid w:val="00E20F4C"/>
    <w:rsid w:val="00E316D2"/>
    <w:rsid w:val="00E37D08"/>
    <w:rsid w:val="00E44465"/>
    <w:rsid w:val="00E44C8C"/>
    <w:rsid w:val="00E4776F"/>
    <w:rsid w:val="00E47B9F"/>
    <w:rsid w:val="00E55686"/>
    <w:rsid w:val="00E6087B"/>
    <w:rsid w:val="00E7139E"/>
    <w:rsid w:val="00E83641"/>
    <w:rsid w:val="00E91C6E"/>
    <w:rsid w:val="00EA3B58"/>
    <w:rsid w:val="00EA6D7A"/>
    <w:rsid w:val="00EB75C6"/>
    <w:rsid w:val="00ED1FDB"/>
    <w:rsid w:val="00EE7D8D"/>
    <w:rsid w:val="00F006E8"/>
    <w:rsid w:val="00F05D4B"/>
    <w:rsid w:val="00F114BD"/>
    <w:rsid w:val="00F15C0F"/>
    <w:rsid w:val="00F163F4"/>
    <w:rsid w:val="00F210C0"/>
    <w:rsid w:val="00F23F3C"/>
    <w:rsid w:val="00F2406C"/>
    <w:rsid w:val="00F25BF6"/>
    <w:rsid w:val="00F37845"/>
    <w:rsid w:val="00F44364"/>
    <w:rsid w:val="00F518E9"/>
    <w:rsid w:val="00F64263"/>
    <w:rsid w:val="00F722E8"/>
    <w:rsid w:val="00F77B0C"/>
    <w:rsid w:val="00F83BEE"/>
    <w:rsid w:val="00F87245"/>
    <w:rsid w:val="00F90886"/>
    <w:rsid w:val="00F95C0A"/>
    <w:rsid w:val="00F97CA1"/>
    <w:rsid w:val="00FA709E"/>
    <w:rsid w:val="00FB2883"/>
    <w:rsid w:val="00FC2089"/>
    <w:rsid w:val="00FC2951"/>
    <w:rsid w:val="00FD1C98"/>
    <w:rsid w:val="00FD629D"/>
    <w:rsid w:val="00FE43EA"/>
    <w:rsid w:val="00FE4FFF"/>
    <w:rsid w:val="00FF243E"/>
    <w:rsid w:val="00FF3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BF6"/>
    <w:pPr>
      <w:spacing w:after="200" w:line="276" w:lineRule="auto"/>
    </w:pPr>
    <w:rPr>
      <w:sz w:val="22"/>
      <w:szCs w:val="22"/>
    </w:rPr>
  </w:style>
  <w:style w:type="paragraph" w:styleId="Heading1">
    <w:name w:val="heading 1"/>
    <w:basedOn w:val="Normal"/>
    <w:link w:val="Heading1Char"/>
    <w:uiPriority w:val="9"/>
    <w:qFormat/>
    <w:rsid w:val="001E62C7"/>
    <w:pPr>
      <w:spacing w:before="100" w:beforeAutospacing="1" w:after="100" w:afterAutospacing="1" w:line="240" w:lineRule="auto"/>
      <w:outlineLvl w:val="0"/>
    </w:pPr>
    <w:rPr>
      <w:rFonts w:ascii="Times New Roman" w:hAnsi="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294"/>
    <w:pPr>
      <w:ind w:left="720"/>
      <w:contextualSpacing/>
    </w:pPr>
  </w:style>
  <w:style w:type="table" w:styleId="TableGrid">
    <w:name w:val="Table Grid"/>
    <w:basedOn w:val="TableNormal"/>
    <w:uiPriority w:val="59"/>
    <w:rsid w:val="008901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A35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35FF"/>
  </w:style>
  <w:style w:type="character" w:styleId="PageNumber">
    <w:name w:val="page number"/>
    <w:basedOn w:val="DefaultParagraphFont"/>
    <w:uiPriority w:val="99"/>
    <w:semiHidden/>
    <w:unhideWhenUsed/>
    <w:rsid w:val="004A35FF"/>
  </w:style>
  <w:style w:type="paragraph" w:styleId="Header">
    <w:name w:val="header"/>
    <w:basedOn w:val="Normal"/>
    <w:link w:val="HeaderChar"/>
    <w:uiPriority w:val="99"/>
    <w:semiHidden/>
    <w:unhideWhenUsed/>
    <w:rsid w:val="004A35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35FF"/>
  </w:style>
  <w:style w:type="paragraph" w:styleId="BalloonText">
    <w:name w:val="Balloon Text"/>
    <w:basedOn w:val="Normal"/>
    <w:link w:val="BalloonTextChar"/>
    <w:uiPriority w:val="99"/>
    <w:semiHidden/>
    <w:unhideWhenUsed/>
    <w:rsid w:val="00DC6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613"/>
    <w:rPr>
      <w:rFonts w:ascii="Tahoma" w:hAnsi="Tahoma" w:cs="Tahoma"/>
      <w:sz w:val="16"/>
      <w:szCs w:val="16"/>
    </w:rPr>
  </w:style>
  <w:style w:type="character" w:styleId="Hyperlink">
    <w:name w:val="Hyperlink"/>
    <w:basedOn w:val="DefaultParagraphFont"/>
    <w:uiPriority w:val="99"/>
    <w:unhideWhenUsed/>
    <w:rsid w:val="007279B1"/>
    <w:rPr>
      <w:color w:val="0000FF" w:themeColor="hyperlink"/>
      <w:u w:val="single"/>
    </w:rPr>
  </w:style>
  <w:style w:type="paragraph" w:customStyle="1" w:styleId="Default">
    <w:name w:val="Default"/>
    <w:rsid w:val="0065496A"/>
    <w:pPr>
      <w:autoSpaceDE w:val="0"/>
      <w:autoSpaceDN w:val="0"/>
      <w:adjustRightInd w:val="0"/>
    </w:pPr>
    <w:rPr>
      <w:rFonts w:ascii="Times New Roman" w:eastAsiaTheme="minorHAnsi" w:hAnsi="Times New Roman"/>
      <w:color w:val="000000"/>
      <w:sz w:val="24"/>
      <w:szCs w:val="24"/>
      <w:lang w:val="en-IN"/>
    </w:rPr>
  </w:style>
  <w:style w:type="character" w:styleId="Emphasis">
    <w:name w:val="Emphasis"/>
    <w:basedOn w:val="DefaultParagraphFont"/>
    <w:uiPriority w:val="20"/>
    <w:qFormat/>
    <w:rsid w:val="00F2406C"/>
    <w:rPr>
      <w:i/>
      <w:iCs/>
    </w:rPr>
  </w:style>
  <w:style w:type="character" w:customStyle="1" w:styleId="apple-converted-space">
    <w:name w:val="apple-converted-space"/>
    <w:basedOn w:val="DefaultParagraphFont"/>
    <w:rsid w:val="007E1D86"/>
  </w:style>
  <w:style w:type="character" w:customStyle="1" w:styleId="Heading1Char">
    <w:name w:val="Heading 1 Char"/>
    <w:basedOn w:val="DefaultParagraphFont"/>
    <w:link w:val="Heading1"/>
    <w:uiPriority w:val="9"/>
    <w:rsid w:val="001E62C7"/>
    <w:rPr>
      <w:rFonts w:ascii="Times New Roman" w:hAnsi="Times New Roman"/>
      <w:b/>
      <w:bCs/>
      <w:kern w:val="36"/>
      <w:sz w:val="48"/>
      <w:szCs w:val="48"/>
      <w:lang w:bidi="hi-IN"/>
    </w:rPr>
  </w:style>
</w:styles>
</file>

<file path=word/webSettings.xml><?xml version="1.0" encoding="utf-8"?>
<w:webSettings xmlns:r="http://schemas.openxmlformats.org/officeDocument/2006/relationships" xmlns:w="http://schemas.openxmlformats.org/wordprocessingml/2006/main">
  <w:divs>
    <w:div w:id="308949671">
      <w:bodyDiv w:val="1"/>
      <w:marLeft w:val="0"/>
      <w:marRight w:val="0"/>
      <w:marTop w:val="0"/>
      <w:marBottom w:val="0"/>
      <w:divBdr>
        <w:top w:val="none" w:sz="0" w:space="0" w:color="auto"/>
        <w:left w:val="none" w:sz="0" w:space="0" w:color="auto"/>
        <w:bottom w:val="none" w:sz="0" w:space="0" w:color="auto"/>
        <w:right w:val="none" w:sz="0" w:space="0" w:color="auto"/>
      </w:divBdr>
      <w:divsChild>
        <w:div w:id="729038712">
          <w:marLeft w:val="1123"/>
          <w:marRight w:val="0"/>
          <w:marTop w:val="72"/>
          <w:marBottom w:val="0"/>
          <w:divBdr>
            <w:top w:val="none" w:sz="0" w:space="0" w:color="auto"/>
            <w:left w:val="none" w:sz="0" w:space="0" w:color="auto"/>
            <w:bottom w:val="none" w:sz="0" w:space="0" w:color="auto"/>
            <w:right w:val="none" w:sz="0" w:space="0" w:color="auto"/>
          </w:divBdr>
        </w:div>
        <w:div w:id="1356007141">
          <w:marLeft w:val="1123"/>
          <w:marRight w:val="0"/>
          <w:marTop w:val="72"/>
          <w:marBottom w:val="0"/>
          <w:divBdr>
            <w:top w:val="none" w:sz="0" w:space="0" w:color="auto"/>
            <w:left w:val="none" w:sz="0" w:space="0" w:color="auto"/>
            <w:bottom w:val="none" w:sz="0" w:space="0" w:color="auto"/>
            <w:right w:val="none" w:sz="0" w:space="0" w:color="auto"/>
          </w:divBdr>
        </w:div>
        <w:div w:id="1469205458">
          <w:marLeft w:val="1123"/>
          <w:marRight w:val="0"/>
          <w:marTop w:val="72"/>
          <w:marBottom w:val="0"/>
          <w:divBdr>
            <w:top w:val="none" w:sz="0" w:space="0" w:color="auto"/>
            <w:left w:val="none" w:sz="0" w:space="0" w:color="auto"/>
            <w:bottom w:val="none" w:sz="0" w:space="0" w:color="auto"/>
            <w:right w:val="none" w:sz="0" w:space="0" w:color="auto"/>
          </w:divBdr>
        </w:div>
        <w:div w:id="2040620350">
          <w:marLeft w:val="1123"/>
          <w:marRight w:val="0"/>
          <w:marTop w:val="72"/>
          <w:marBottom w:val="0"/>
          <w:divBdr>
            <w:top w:val="none" w:sz="0" w:space="0" w:color="auto"/>
            <w:left w:val="none" w:sz="0" w:space="0" w:color="auto"/>
            <w:bottom w:val="none" w:sz="0" w:space="0" w:color="auto"/>
            <w:right w:val="none" w:sz="0" w:space="0" w:color="auto"/>
          </w:divBdr>
        </w:div>
        <w:div w:id="2041931288">
          <w:marLeft w:val="1123"/>
          <w:marRight w:val="0"/>
          <w:marTop w:val="72"/>
          <w:marBottom w:val="0"/>
          <w:divBdr>
            <w:top w:val="none" w:sz="0" w:space="0" w:color="auto"/>
            <w:left w:val="none" w:sz="0" w:space="0" w:color="auto"/>
            <w:bottom w:val="none" w:sz="0" w:space="0" w:color="auto"/>
            <w:right w:val="none" w:sz="0" w:space="0" w:color="auto"/>
          </w:divBdr>
        </w:div>
        <w:div w:id="2092770623">
          <w:marLeft w:val="1123"/>
          <w:marRight w:val="0"/>
          <w:marTop w:val="72"/>
          <w:marBottom w:val="0"/>
          <w:divBdr>
            <w:top w:val="none" w:sz="0" w:space="0" w:color="auto"/>
            <w:left w:val="none" w:sz="0" w:space="0" w:color="auto"/>
            <w:bottom w:val="none" w:sz="0" w:space="0" w:color="auto"/>
            <w:right w:val="none" w:sz="0" w:space="0" w:color="auto"/>
          </w:divBdr>
        </w:div>
      </w:divsChild>
    </w:div>
    <w:div w:id="1395158186">
      <w:bodyDiv w:val="1"/>
      <w:marLeft w:val="0"/>
      <w:marRight w:val="0"/>
      <w:marTop w:val="0"/>
      <w:marBottom w:val="0"/>
      <w:divBdr>
        <w:top w:val="none" w:sz="0" w:space="0" w:color="auto"/>
        <w:left w:val="none" w:sz="0" w:space="0" w:color="auto"/>
        <w:bottom w:val="none" w:sz="0" w:space="0" w:color="auto"/>
        <w:right w:val="none" w:sz="0" w:space="0" w:color="auto"/>
      </w:divBdr>
      <w:divsChild>
        <w:div w:id="1797992901">
          <w:marLeft w:val="1166"/>
          <w:marRight w:val="0"/>
          <w:marTop w:val="86"/>
          <w:marBottom w:val="0"/>
          <w:divBdr>
            <w:top w:val="none" w:sz="0" w:space="0" w:color="auto"/>
            <w:left w:val="none" w:sz="0" w:space="0" w:color="auto"/>
            <w:bottom w:val="none" w:sz="0" w:space="0" w:color="auto"/>
            <w:right w:val="none" w:sz="0" w:space="0" w:color="auto"/>
          </w:divBdr>
        </w:div>
        <w:div w:id="1663506725">
          <w:marLeft w:val="1800"/>
          <w:marRight w:val="0"/>
          <w:marTop w:val="72"/>
          <w:marBottom w:val="0"/>
          <w:divBdr>
            <w:top w:val="none" w:sz="0" w:space="0" w:color="auto"/>
            <w:left w:val="none" w:sz="0" w:space="0" w:color="auto"/>
            <w:bottom w:val="none" w:sz="0" w:space="0" w:color="auto"/>
            <w:right w:val="none" w:sz="0" w:space="0" w:color="auto"/>
          </w:divBdr>
        </w:div>
        <w:div w:id="639728227">
          <w:marLeft w:val="1800"/>
          <w:marRight w:val="0"/>
          <w:marTop w:val="72"/>
          <w:marBottom w:val="0"/>
          <w:divBdr>
            <w:top w:val="none" w:sz="0" w:space="0" w:color="auto"/>
            <w:left w:val="none" w:sz="0" w:space="0" w:color="auto"/>
            <w:bottom w:val="none" w:sz="0" w:space="0" w:color="auto"/>
            <w:right w:val="none" w:sz="0" w:space="0" w:color="auto"/>
          </w:divBdr>
        </w:div>
      </w:divsChild>
    </w:div>
    <w:div w:id="1608079819">
      <w:bodyDiv w:val="1"/>
      <w:marLeft w:val="0"/>
      <w:marRight w:val="0"/>
      <w:marTop w:val="0"/>
      <w:marBottom w:val="0"/>
      <w:divBdr>
        <w:top w:val="none" w:sz="0" w:space="0" w:color="auto"/>
        <w:left w:val="none" w:sz="0" w:space="0" w:color="auto"/>
        <w:bottom w:val="none" w:sz="0" w:space="0" w:color="auto"/>
        <w:right w:val="none" w:sz="0" w:space="0" w:color="auto"/>
      </w:divBdr>
      <w:divsChild>
        <w:div w:id="89812901">
          <w:marLeft w:val="288"/>
          <w:marRight w:val="0"/>
          <w:marTop w:val="53"/>
          <w:marBottom w:val="0"/>
          <w:divBdr>
            <w:top w:val="none" w:sz="0" w:space="0" w:color="auto"/>
            <w:left w:val="none" w:sz="0" w:space="0" w:color="auto"/>
            <w:bottom w:val="none" w:sz="0" w:space="0" w:color="auto"/>
            <w:right w:val="none" w:sz="0" w:space="0" w:color="auto"/>
          </w:divBdr>
        </w:div>
        <w:div w:id="255988945">
          <w:marLeft w:val="288"/>
          <w:marRight w:val="0"/>
          <w:marTop w:val="53"/>
          <w:marBottom w:val="0"/>
          <w:divBdr>
            <w:top w:val="none" w:sz="0" w:space="0" w:color="auto"/>
            <w:left w:val="none" w:sz="0" w:space="0" w:color="auto"/>
            <w:bottom w:val="none" w:sz="0" w:space="0" w:color="auto"/>
            <w:right w:val="none" w:sz="0" w:space="0" w:color="auto"/>
          </w:divBdr>
        </w:div>
        <w:div w:id="290945475">
          <w:marLeft w:val="288"/>
          <w:marRight w:val="0"/>
          <w:marTop w:val="53"/>
          <w:marBottom w:val="0"/>
          <w:divBdr>
            <w:top w:val="none" w:sz="0" w:space="0" w:color="auto"/>
            <w:left w:val="none" w:sz="0" w:space="0" w:color="auto"/>
            <w:bottom w:val="none" w:sz="0" w:space="0" w:color="auto"/>
            <w:right w:val="none" w:sz="0" w:space="0" w:color="auto"/>
          </w:divBdr>
        </w:div>
        <w:div w:id="401683891">
          <w:marLeft w:val="288"/>
          <w:marRight w:val="0"/>
          <w:marTop w:val="53"/>
          <w:marBottom w:val="0"/>
          <w:divBdr>
            <w:top w:val="none" w:sz="0" w:space="0" w:color="auto"/>
            <w:left w:val="none" w:sz="0" w:space="0" w:color="auto"/>
            <w:bottom w:val="none" w:sz="0" w:space="0" w:color="auto"/>
            <w:right w:val="none" w:sz="0" w:space="0" w:color="auto"/>
          </w:divBdr>
        </w:div>
        <w:div w:id="834422959">
          <w:marLeft w:val="274"/>
          <w:marRight w:val="0"/>
          <w:marTop w:val="53"/>
          <w:marBottom w:val="0"/>
          <w:divBdr>
            <w:top w:val="none" w:sz="0" w:space="0" w:color="auto"/>
            <w:left w:val="none" w:sz="0" w:space="0" w:color="auto"/>
            <w:bottom w:val="none" w:sz="0" w:space="0" w:color="auto"/>
            <w:right w:val="none" w:sz="0" w:space="0" w:color="auto"/>
          </w:divBdr>
        </w:div>
        <w:div w:id="858812136">
          <w:marLeft w:val="288"/>
          <w:marRight w:val="0"/>
          <w:marTop w:val="53"/>
          <w:marBottom w:val="0"/>
          <w:divBdr>
            <w:top w:val="none" w:sz="0" w:space="0" w:color="auto"/>
            <w:left w:val="none" w:sz="0" w:space="0" w:color="auto"/>
            <w:bottom w:val="none" w:sz="0" w:space="0" w:color="auto"/>
            <w:right w:val="none" w:sz="0" w:space="0" w:color="auto"/>
          </w:divBdr>
        </w:div>
        <w:div w:id="894972802">
          <w:marLeft w:val="288"/>
          <w:marRight w:val="0"/>
          <w:marTop w:val="53"/>
          <w:marBottom w:val="0"/>
          <w:divBdr>
            <w:top w:val="none" w:sz="0" w:space="0" w:color="auto"/>
            <w:left w:val="none" w:sz="0" w:space="0" w:color="auto"/>
            <w:bottom w:val="none" w:sz="0" w:space="0" w:color="auto"/>
            <w:right w:val="none" w:sz="0" w:space="0" w:color="auto"/>
          </w:divBdr>
        </w:div>
        <w:div w:id="923958018">
          <w:marLeft w:val="288"/>
          <w:marRight w:val="0"/>
          <w:marTop w:val="53"/>
          <w:marBottom w:val="0"/>
          <w:divBdr>
            <w:top w:val="none" w:sz="0" w:space="0" w:color="auto"/>
            <w:left w:val="none" w:sz="0" w:space="0" w:color="auto"/>
            <w:bottom w:val="none" w:sz="0" w:space="0" w:color="auto"/>
            <w:right w:val="none" w:sz="0" w:space="0" w:color="auto"/>
          </w:divBdr>
        </w:div>
        <w:div w:id="1146123101">
          <w:marLeft w:val="274"/>
          <w:marRight w:val="0"/>
          <w:marTop w:val="53"/>
          <w:marBottom w:val="0"/>
          <w:divBdr>
            <w:top w:val="none" w:sz="0" w:space="0" w:color="auto"/>
            <w:left w:val="none" w:sz="0" w:space="0" w:color="auto"/>
            <w:bottom w:val="none" w:sz="0" w:space="0" w:color="auto"/>
            <w:right w:val="none" w:sz="0" w:space="0" w:color="auto"/>
          </w:divBdr>
        </w:div>
        <w:div w:id="1315178328">
          <w:marLeft w:val="288"/>
          <w:marRight w:val="0"/>
          <w:marTop w:val="53"/>
          <w:marBottom w:val="0"/>
          <w:divBdr>
            <w:top w:val="none" w:sz="0" w:space="0" w:color="auto"/>
            <w:left w:val="none" w:sz="0" w:space="0" w:color="auto"/>
            <w:bottom w:val="none" w:sz="0" w:space="0" w:color="auto"/>
            <w:right w:val="none" w:sz="0" w:space="0" w:color="auto"/>
          </w:divBdr>
        </w:div>
        <w:div w:id="1692803686">
          <w:marLeft w:val="288"/>
          <w:marRight w:val="0"/>
          <w:marTop w:val="53"/>
          <w:marBottom w:val="0"/>
          <w:divBdr>
            <w:top w:val="none" w:sz="0" w:space="0" w:color="auto"/>
            <w:left w:val="none" w:sz="0" w:space="0" w:color="auto"/>
            <w:bottom w:val="none" w:sz="0" w:space="0" w:color="auto"/>
            <w:right w:val="none" w:sz="0" w:space="0" w:color="auto"/>
          </w:divBdr>
        </w:div>
        <w:div w:id="1918830189">
          <w:marLeft w:val="288"/>
          <w:marRight w:val="0"/>
          <w:marTop w:val="53"/>
          <w:marBottom w:val="0"/>
          <w:divBdr>
            <w:top w:val="none" w:sz="0" w:space="0" w:color="auto"/>
            <w:left w:val="none" w:sz="0" w:space="0" w:color="auto"/>
            <w:bottom w:val="none" w:sz="0" w:space="0" w:color="auto"/>
            <w:right w:val="none" w:sz="0" w:space="0" w:color="auto"/>
          </w:divBdr>
        </w:div>
      </w:divsChild>
    </w:div>
    <w:div w:id="1716588548">
      <w:bodyDiv w:val="1"/>
      <w:marLeft w:val="0"/>
      <w:marRight w:val="0"/>
      <w:marTop w:val="0"/>
      <w:marBottom w:val="0"/>
      <w:divBdr>
        <w:top w:val="none" w:sz="0" w:space="0" w:color="auto"/>
        <w:left w:val="none" w:sz="0" w:space="0" w:color="auto"/>
        <w:bottom w:val="none" w:sz="0" w:space="0" w:color="auto"/>
        <w:right w:val="none" w:sz="0" w:space="0" w:color="auto"/>
      </w:divBdr>
      <w:divsChild>
        <w:div w:id="1783914529">
          <w:marLeft w:val="288"/>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40834-B719-4B6C-B218-2B1F025C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Academics</dc:creator>
  <cp:lastModifiedBy>Academics</cp:lastModifiedBy>
  <cp:revision>3</cp:revision>
  <cp:lastPrinted>2016-06-24T10:15:00Z</cp:lastPrinted>
  <dcterms:created xsi:type="dcterms:W3CDTF">2016-07-19T10:12:00Z</dcterms:created>
  <dcterms:modified xsi:type="dcterms:W3CDTF">2016-07-21T05:45:00Z</dcterms:modified>
</cp:coreProperties>
</file>