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A5" w:rsidRPr="00B852A5" w:rsidRDefault="008B39D2" w:rsidP="00B852A5">
      <w:pPr>
        <w:jc w:val="center"/>
        <w:rPr>
          <w:rFonts w:ascii="Times New Roman" w:eastAsiaTheme="minorHAnsi" w:hAnsi="Times New Roman" w:cs="Times New Roman"/>
          <w:i/>
          <w:sz w:val="24"/>
          <w:szCs w:val="24"/>
        </w:rPr>
      </w:pPr>
      <w:r w:rsidRPr="008B39D2">
        <w:rPr>
          <w:rFonts w:ascii="Times New Roman" w:eastAsiaTheme="minorHAnsi" w:hAnsi="Times New Roman" w:cs="Times New Roman"/>
          <w:noProof/>
          <w:sz w:val="24"/>
          <w:szCs w:val="24"/>
          <w:lang w:val="en-IN" w:eastAsia="en-IN" w:bidi="kn-IN"/>
        </w:rPr>
        <w:pict>
          <v:roundrect id="_x0000_s1037" style="position:absolute;left:0;text-align:left;margin-left:-2.15pt;margin-top:20.9pt;width:202.3pt;height:23pt;z-index:-251658752" arcsize="10923f" fillcolor="white [3201]" strokecolor="#fabf8f [1945]" strokeweight="1pt">
            <v:fill color2="#fbd4b4 [1305]" focusposition="1" focussize="" focus="100%" type="gradient"/>
            <v:shadow on="t" type="perspective" color="#974706 [1609]" opacity=".5" offset="1pt" offset2="-3pt"/>
          </v:roundrect>
        </w:pict>
      </w:r>
      <w:r w:rsidR="00B852A5" w:rsidRPr="00B852A5">
        <w:rPr>
          <w:rFonts w:ascii="Times New Roman" w:eastAsiaTheme="minorHAnsi" w:hAnsi="Times New Roman" w:cs="Times New Roman"/>
          <w:sz w:val="24"/>
          <w:szCs w:val="24"/>
        </w:rPr>
        <w:t>(</w:t>
      </w:r>
      <w:r w:rsidR="00B852A5" w:rsidRPr="00B852A5">
        <w:rPr>
          <w:rFonts w:ascii="Times New Roman" w:eastAsiaTheme="minorHAnsi" w:hAnsi="Times New Roman" w:cs="Times New Roman"/>
          <w:i/>
          <w:sz w:val="24"/>
          <w:szCs w:val="24"/>
        </w:rPr>
        <w:t>Cover Page</w:t>
      </w:r>
      <w:r w:rsidR="00B852A5" w:rsidRPr="00B852A5">
        <w:rPr>
          <w:rFonts w:ascii="Times New Roman" w:eastAsiaTheme="minorHAnsi" w:hAnsi="Times New Roman" w:cs="Times New Roman"/>
          <w:sz w:val="24"/>
          <w:szCs w:val="24"/>
        </w:rPr>
        <w:t>)</w:t>
      </w:r>
    </w:p>
    <w:p w:rsidR="00ED7F84" w:rsidRPr="004E1AD6" w:rsidRDefault="00A53F74" w:rsidP="00ED7F84">
      <w:pPr>
        <w:rPr>
          <w:rFonts w:ascii="Book Antiqua" w:eastAsiaTheme="minorHAnsi" w:hAnsi="Book Antiqua" w:cs="Times New Roman"/>
          <w:i/>
          <w:sz w:val="24"/>
          <w:szCs w:val="24"/>
          <w:u w:val="single"/>
        </w:rPr>
      </w:pPr>
      <w:r w:rsidRPr="004E1AD6">
        <w:rPr>
          <w:rFonts w:ascii="Book Antiqua" w:eastAsiaTheme="minorHAnsi" w:hAnsi="Book Antiqua" w:cs="Times New Roman"/>
          <w:i/>
          <w:sz w:val="24"/>
          <w:szCs w:val="24"/>
          <w:u w:val="single"/>
        </w:rPr>
        <w:t>AIISH Test &amp; Therapy Resources Series</w:t>
      </w:r>
    </w:p>
    <w:p w:rsidR="00B852A5" w:rsidRPr="00B852A5" w:rsidRDefault="00B852A5" w:rsidP="00611C23">
      <w:pPr>
        <w:jc w:val="center"/>
        <w:rPr>
          <w:rFonts w:ascii="Book Antiqua" w:hAnsi="Book Antiqua"/>
          <w:b/>
          <w:color w:val="000000"/>
          <w:sz w:val="24"/>
          <w:szCs w:val="24"/>
        </w:rPr>
      </w:pPr>
    </w:p>
    <w:p w:rsidR="00B852A5" w:rsidRPr="00B852A5" w:rsidRDefault="00B852A5" w:rsidP="00611C23">
      <w:pPr>
        <w:jc w:val="center"/>
        <w:rPr>
          <w:rFonts w:ascii="Book Antiqua" w:hAnsi="Book Antiqua"/>
          <w:b/>
          <w:color w:val="000000"/>
          <w:sz w:val="24"/>
          <w:szCs w:val="24"/>
        </w:rPr>
      </w:pPr>
    </w:p>
    <w:p w:rsidR="00B852A5" w:rsidRPr="00B852A5" w:rsidRDefault="00B852A5" w:rsidP="00611C23">
      <w:pPr>
        <w:jc w:val="center"/>
        <w:rPr>
          <w:rFonts w:ascii="Book Antiqua" w:hAnsi="Book Antiqua"/>
          <w:b/>
          <w:color w:val="000000"/>
          <w:sz w:val="24"/>
          <w:szCs w:val="24"/>
        </w:rPr>
      </w:pPr>
    </w:p>
    <w:p w:rsidR="00B852A5" w:rsidRPr="00B852A5" w:rsidRDefault="00B852A5" w:rsidP="00611C23">
      <w:pPr>
        <w:jc w:val="center"/>
        <w:rPr>
          <w:rFonts w:ascii="Book Antiqua" w:hAnsi="Book Antiqua"/>
          <w:b/>
          <w:color w:val="000000"/>
          <w:sz w:val="24"/>
          <w:szCs w:val="24"/>
        </w:rPr>
      </w:pPr>
    </w:p>
    <w:p w:rsidR="00B852A5" w:rsidRPr="00B852A5" w:rsidRDefault="00B852A5" w:rsidP="00611C23">
      <w:pPr>
        <w:jc w:val="center"/>
        <w:rPr>
          <w:rFonts w:ascii="Book Antiqua" w:hAnsi="Book Antiqua"/>
          <w:b/>
          <w:color w:val="000000"/>
          <w:sz w:val="24"/>
          <w:szCs w:val="24"/>
        </w:rPr>
      </w:pPr>
    </w:p>
    <w:p w:rsidR="00B852A5" w:rsidRPr="00B852A5" w:rsidRDefault="00B852A5" w:rsidP="00611C23">
      <w:pPr>
        <w:jc w:val="center"/>
        <w:rPr>
          <w:rFonts w:ascii="Book Antiqua" w:hAnsi="Book Antiqua"/>
          <w:b/>
          <w:color w:val="000000"/>
          <w:sz w:val="24"/>
          <w:szCs w:val="24"/>
        </w:rPr>
      </w:pPr>
    </w:p>
    <w:p w:rsidR="00B852A5" w:rsidRPr="00B852A5" w:rsidRDefault="00B852A5" w:rsidP="00611C23">
      <w:pPr>
        <w:jc w:val="center"/>
        <w:rPr>
          <w:rFonts w:ascii="Book Antiqua" w:hAnsi="Book Antiqua"/>
          <w:color w:val="000000"/>
          <w:sz w:val="48"/>
          <w:szCs w:val="48"/>
        </w:rPr>
      </w:pPr>
      <w:r w:rsidRPr="00B852A5">
        <w:rPr>
          <w:rFonts w:ascii="Book Antiqua" w:hAnsi="Book Antiqua"/>
          <w:b/>
          <w:color w:val="000000"/>
          <w:sz w:val="48"/>
          <w:szCs w:val="48"/>
        </w:rPr>
        <w:t xml:space="preserve">Test of Auditory </w:t>
      </w:r>
      <w:r w:rsidR="008E5BBA">
        <w:rPr>
          <w:rFonts w:ascii="Book Antiqua" w:hAnsi="Book Antiqua"/>
          <w:b/>
          <w:color w:val="000000"/>
          <w:sz w:val="48"/>
          <w:szCs w:val="48"/>
        </w:rPr>
        <w:t>C</w:t>
      </w:r>
      <w:r w:rsidRPr="00B852A5">
        <w:rPr>
          <w:rFonts w:ascii="Book Antiqua" w:hAnsi="Book Antiqua"/>
          <w:b/>
          <w:color w:val="000000"/>
          <w:sz w:val="48"/>
          <w:szCs w:val="48"/>
        </w:rPr>
        <w:t>omprehension in Kannada</w:t>
      </w:r>
      <w:r w:rsidRPr="00B852A5">
        <w:rPr>
          <w:rFonts w:ascii="Book Antiqua" w:hAnsi="Book Antiqua"/>
          <w:color w:val="000000"/>
          <w:sz w:val="48"/>
          <w:szCs w:val="48"/>
        </w:rPr>
        <w:t xml:space="preserve"> </w:t>
      </w:r>
    </w:p>
    <w:p w:rsidR="00611C23" w:rsidRPr="00B852A5" w:rsidRDefault="00611C23" w:rsidP="00296A31">
      <w:pPr>
        <w:rPr>
          <w:rFonts w:ascii="Book Antiqua" w:hAnsi="Book Antiqua"/>
          <w:szCs w:val="24"/>
        </w:rPr>
      </w:pPr>
    </w:p>
    <w:p w:rsidR="005005FA" w:rsidRPr="00B852A5" w:rsidRDefault="005005FA" w:rsidP="00CC19B6">
      <w:pPr>
        <w:ind w:right="450"/>
        <w:rPr>
          <w:rFonts w:ascii="Book Antiqua" w:hAnsi="Book Antiqua"/>
          <w:szCs w:val="24"/>
        </w:rPr>
      </w:pPr>
    </w:p>
    <w:p w:rsidR="00963688" w:rsidRDefault="00963688" w:rsidP="00B852A5">
      <w:pPr>
        <w:ind w:left="2880" w:right="450" w:firstLine="720"/>
        <w:rPr>
          <w:rFonts w:ascii="Book Antiqua" w:hAnsi="Book Antiqua"/>
          <w:b/>
          <w:sz w:val="24"/>
          <w:szCs w:val="24"/>
        </w:rPr>
      </w:pPr>
      <w:r>
        <w:rPr>
          <w:rFonts w:ascii="Book Antiqua" w:hAnsi="Book Antiqua"/>
          <w:b/>
          <w:sz w:val="24"/>
          <w:szCs w:val="24"/>
        </w:rPr>
        <w:t xml:space="preserve">                   </w:t>
      </w:r>
    </w:p>
    <w:p w:rsidR="00963688" w:rsidRDefault="00963688" w:rsidP="00B852A5">
      <w:pPr>
        <w:ind w:left="2880" w:right="450" w:firstLine="720"/>
        <w:rPr>
          <w:rFonts w:ascii="Book Antiqua" w:hAnsi="Book Antiqua"/>
          <w:b/>
          <w:sz w:val="24"/>
          <w:szCs w:val="24"/>
        </w:rPr>
      </w:pPr>
    </w:p>
    <w:p w:rsidR="00B852A5" w:rsidRPr="00B852A5" w:rsidRDefault="00B852A5" w:rsidP="00346362">
      <w:pPr>
        <w:ind w:left="142" w:right="-7" w:hanging="45"/>
        <w:jc w:val="center"/>
        <w:rPr>
          <w:rFonts w:ascii="Book Antiqua" w:hAnsi="Book Antiqua"/>
          <w:b/>
          <w:sz w:val="24"/>
          <w:szCs w:val="24"/>
        </w:rPr>
      </w:pPr>
      <w:r w:rsidRPr="00B852A5">
        <w:rPr>
          <w:rFonts w:ascii="Book Antiqua" w:hAnsi="Book Antiqua"/>
          <w:b/>
          <w:sz w:val="24"/>
          <w:szCs w:val="24"/>
        </w:rPr>
        <w:t>Prasanth Prabhu,  Manjula P</w:t>
      </w:r>
    </w:p>
    <w:p w:rsidR="00B852A5" w:rsidRPr="00B852A5" w:rsidRDefault="00B852A5" w:rsidP="00CC19B6">
      <w:pPr>
        <w:ind w:right="450"/>
        <w:rPr>
          <w:rFonts w:ascii="Book Antiqua" w:hAnsi="Book Antiqua"/>
          <w:szCs w:val="24"/>
        </w:rPr>
      </w:pPr>
    </w:p>
    <w:p w:rsidR="00B852A5" w:rsidRPr="00B852A5" w:rsidRDefault="00B852A5" w:rsidP="00CC19B6">
      <w:pPr>
        <w:ind w:right="450"/>
        <w:rPr>
          <w:rFonts w:ascii="Book Antiqua" w:hAnsi="Book Antiqua"/>
          <w:szCs w:val="24"/>
        </w:rPr>
      </w:pPr>
    </w:p>
    <w:p w:rsidR="00B852A5" w:rsidRPr="00B852A5" w:rsidRDefault="00B852A5" w:rsidP="00590139">
      <w:pPr>
        <w:rPr>
          <w:rFonts w:ascii="Book Antiqua" w:eastAsiaTheme="minorHAnsi" w:hAnsi="Book Antiqua" w:cs="Times New Roman"/>
          <w:sz w:val="40"/>
          <w:szCs w:val="40"/>
          <w:u w:val="single"/>
        </w:rPr>
      </w:pPr>
    </w:p>
    <w:p w:rsidR="00B852A5" w:rsidRPr="00B852A5" w:rsidRDefault="00B852A5" w:rsidP="00590139">
      <w:pPr>
        <w:rPr>
          <w:rFonts w:ascii="Book Antiqua" w:eastAsiaTheme="minorHAnsi" w:hAnsi="Book Antiqua" w:cs="Times New Roman"/>
          <w:sz w:val="40"/>
          <w:szCs w:val="40"/>
          <w:u w:val="single"/>
        </w:rPr>
      </w:pPr>
    </w:p>
    <w:p w:rsidR="00B852A5" w:rsidRPr="00B852A5" w:rsidRDefault="00B852A5" w:rsidP="00590139">
      <w:pPr>
        <w:rPr>
          <w:rFonts w:ascii="Book Antiqua" w:eastAsiaTheme="minorHAnsi" w:hAnsi="Book Antiqua" w:cs="Times New Roman"/>
          <w:sz w:val="40"/>
          <w:szCs w:val="40"/>
          <w:u w:val="single"/>
        </w:rPr>
      </w:pPr>
    </w:p>
    <w:p w:rsidR="00501BBB" w:rsidRDefault="00501BBB" w:rsidP="00501BBB">
      <w:pPr>
        <w:ind w:left="720" w:firstLine="360"/>
        <w:rPr>
          <w:rFonts w:ascii="Book Antiqua" w:hAnsi="Book Antiqua" w:cs="Times New Roman"/>
          <w:sz w:val="44"/>
          <w:szCs w:val="4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5"/>
        <w:gridCol w:w="9314"/>
      </w:tblGrid>
      <w:tr w:rsidR="00963688" w:rsidTr="00963688">
        <w:tc>
          <w:tcPr>
            <w:tcW w:w="1515" w:type="dxa"/>
          </w:tcPr>
          <w:p w:rsidR="00963688" w:rsidRDefault="00963688" w:rsidP="00501BBB">
            <w:pPr>
              <w:rPr>
                <w:rFonts w:ascii="Book Antiqua" w:hAnsi="Book Antiqua" w:cs="Times New Roman"/>
                <w:sz w:val="44"/>
                <w:szCs w:val="44"/>
              </w:rPr>
            </w:pPr>
            <w:r>
              <w:rPr>
                <w:rFonts w:ascii="Book Antiqua" w:hAnsi="Book Antiqua" w:cs="Times New Roman"/>
                <w:noProof/>
                <w:sz w:val="44"/>
                <w:szCs w:val="44"/>
              </w:rPr>
              <w:drawing>
                <wp:inline distT="0" distB="0" distL="0" distR="0">
                  <wp:extent cx="494839" cy="462845"/>
                  <wp:effectExtent l="19050" t="0" r="461" b="0"/>
                  <wp:docPr id="6" name="Picture 2"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stretch>
                            <a:fillRect/>
                          </a:stretch>
                        </pic:blipFill>
                        <pic:spPr>
                          <a:xfrm>
                            <a:off x="0" y="0"/>
                            <a:ext cx="499226" cy="466948"/>
                          </a:xfrm>
                          <a:prstGeom prst="rect">
                            <a:avLst/>
                          </a:prstGeom>
                        </pic:spPr>
                      </pic:pic>
                    </a:graphicData>
                  </a:graphic>
                </wp:inline>
              </w:drawing>
            </w:r>
          </w:p>
        </w:tc>
        <w:tc>
          <w:tcPr>
            <w:tcW w:w="9314" w:type="dxa"/>
            <w:vAlign w:val="center"/>
          </w:tcPr>
          <w:p w:rsidR="00963688" w:rsidRDefault="00963688" w:rsidP="00963688">
            <w:pPr>
              <w:jc w:val="center"/>
              <w:rPr>
                <w:rFonts w:ascii="Book Antiqua" w:hAnsi="Book Antiqua" w:cs="Times New Roman"/>
                <w:sz w:val="44"/>
                <w:szCs w:val="44"/>
              </w:rPr>
            </w:pPr>
            <w:r w:rsidRPr="00346362">
              <w:rPr>
                <w:rFonts w:ascii="Book Antiqua" w:hAnsi="Book Antiqua" w:cs="Times New Roman"/>
                <w:sz w:val="38"/>
                <w:szCs w:val="38"/>
              </w:rPr>
              <w:t>All India Institute of Speech and Hearing</w:t>
            </w:r>
          </w:p>
        </w:tc>
      </w:tr>
    </w:tbl>
    <w:p w:rsidR="00963688" w:rsidRDefault="00963688" w:rsidP="00501BBB">
      <w:pPr>
        <w:ind w:left="720" w:firstLine="360"/>
        <w:rPr>
          <w:rFonts w:ascii="Book Antiqua" w:hAnsi="Book Antiqua" w:cs="Times New Roman"/>
          <w:sz w:val="44"/>
          <w:szCs w:val="44"/>
        </w:rPr>
      </w:pPr>
    </w:p>
    <w:p w:rsidR="004E1AD6" w:rsidRDefault="004E1AD6" w:rsidP="00B852A5">
      <w:pPr>
        <w:jc w:val="center"/>
        <w:rPr>
          <w:rFonts w:ascii="Times New Roman" w:eastAsiaTheme="minorHAnsi" w:hAnsi="Times New Roman" w:cs="Times New Roman"/>
          <w:sz w:val="24"/>
          <w:szCs w:val="24"/>
        </w:rPr>
      </w:pPr>
    </w:p>
    <w:p w:rsidR="00B852A5" w:rsidRPr="00B852A5" w:rsidRDefault="00B852A5" w:rsidP="00B852A5">
      <w:pPr>
        <w:jc w:val="center"/>
        <w:rPr>
          <w:rFonts w:ascii="Times New Roman" w:eastAsiaTheme="minorHAnsi" w:hAnsi="Times New Roman" w:cs="Times New Roman"/>
          <w:sz w:val="24"/>
          <w:szCs w:val="24"/>
        </w:rPr>
      </w:pPr>
      <w:r w:rsidRPr="00B852A5">
        <w:rPr>
          <w:rFonts w:ascii="Times New Roman" w:eastAsiaTheme="minorHAnsi" w:hAnsi="Times New Roman" w:cs="Times New Roman"/>
          <w:sz w:val="24"/>
          <w:szCs w:val="24"/>
        </w:rPr>
        <w:lastRenderedPageBreak/>
        <w:t>(</w:t>
      </w:r>
      <w:r w:rsidRPr="004E1AD6">
        <w:rPr>
          <w:rFonts w:ascii="Times New Roman" w:eastAsiaTheme="minorHAnsi" w:hAnsi="Times New Roman" w:cs="Times New Roman"/>
          <w:i/>
          <w:sz w:val="24"/>
          <w:szCs w:val="24"/>
        </w:rPr>
        <w:t>Title Page</w:t>
      </w:r>
      <w:r w:rsidRPr="00B852A5">
        <w:rPr>
          <w:rFonts w:ascii="Times New Roman" w:eastAsiaTheme="minorHAnsi" w:hAnsi="Times New Roman" w:cs="Times New Roman"/>
          <w:sz w:val="24"/>
          <w:szCs w:val="24"/>
        </w:rPr>
        <w:t>)</w:t>
      </w:r>
    </w:p>
    <w:p w:rsidR="00B852A5" w:rsidRDefault="00B852A5" w:rsidP="00B852A5">
      <w:pPr>
        <w:jc w:val="center"/>
        <w:rPr>
          <w:rFonts w:ascii="Book Antiqua" w:hAnsi="Book Antiqua"/>
          <w:b/>
          <w:color w:val="000000"/>
          <w:sz w:val="48"/>
          <w:szCs w:val="48"/>
        </w:rPr>
      </w:pPr>
    </w:p>
    <w:p w:rsidR="00B852A5" w:rsidRDefault="00B852A5" w:rsidP="00B852A5">
      <w:pPr>
        <w:jc w:val="center"/>
        <w:rPr>
          <w:rFonts w:ascii="Book Antiqua" w:hAnsi="Book Antiqua"/>
          <w:b/>
          <w:color w:val="000000"/>
          <w:sz w:val="48"/>
          <w:szCs w:val="48"/>
        </w:rPr>
      </w:pPr>
    </w:p>
    <w:p w:rsidR="00B852A5" w:rsidRDefault="00B852A5" w:rsidP="00B852A5">
      <w:pPr>
        <w:jc w:val="center"/>
        <w:rPr>
          <w:rFonts w:ascii="Book Antiqua" w:hAnsi="Book Antiqua"/>
          <w:b/>
          <w:color w:val="000000"/>
          <w:sz w:val="48"/>
          <w:szCs w:val="48"/>
        </w:rPr>
      </w:pPr>
    </w:p>
    <w:p w:rsidR="00E142C3" w:rsidRPr="00B852A5" w:rsidRDefault="00E142C3" w:rsidP="00E142C3">
      <w:pPr>
        <w:jc w:val="center"/>
        <w:rPr>
          <w:rFonts w:ascii="Book Antiqua" w:hAnsi="Book Antiqua"/>
          <w:color w:val="000000"/>
          <w:sz w:val="48"/>
          <w:szCs w:val="48"/>
        </w:rPr>
      </w:pPr>
      <w:r w:rsidRPr="00B852A5">
        <w:rPr>
          <w:rFonts w:ascii="Book Antiqua" w:hAnsi="Book Antiqua"/>
          <w:b/>
          <w:color w:val="000000"/>
          <w:sz w:val="48"/>
          <w:szCs w:val="48"/>
        </w:rPr>
        <w:t xml:space="preserve">Test of Auditory </w:t>
      </w:r>
      <w:r w:rsidR="008E5BBA">
        <w:rPr>
          <w:rFonts w:ascii="Book Antiqua" w:hAnsi="Book Antiqua"/>
          <w:b/>
          <w:color w:val="000000"/>
          <w:sz w:val="48"/>
          <w:szCs w:val="48"/>
        </w:rPr>
        <w:t>C</w:t>
      </w:r>
      <w:r w:rsidRPr="00B852A5">
        <w:rPr>
          <w:rFonts w:ascii="Book Antiqua" w:hAnsi="Book Antiqua"/>
          <w:b/>
          <w:color w:val="000000"/>
          <w:sz w:val="48"/>
          <w:szCs w:val="48"/>
        </w:rPr>
        <w:t>omprehension in Kannada</w:t>
      </w:r>
      <w:r w:rsidRPr="00B852A5">
        <w:rPr>
          <w:rFonts w:ascii="Book Antiqua" w:hAnsi="Book Antiqua"/>
          <w:color w:val="000000"/>
          <w:sz w:val="48"/>
          <w:szCs w:val="48"/>
        </w:rPr>
        <w:t xml:space="preserve"> </w:t>
      </w:r>
    </w:p>
    <w:p w:rsidR="00E142C3" w:rsidRPr="00B852A5" w:rsidRDefault="00E142C3" w:rsidP="00E142C3">
      <w:pPr>
        <w:rPr>
          <w:rFonts w:ascii="Book Antiqua" w:hAnsi="Book Antiqua"/>
          <w:szCs w:val="24"/>
        </w:rPr>
      </w:pPr>
    </w:p>
    <w:p w:rsidR="00E142C3" w:rsidRPr="00B852A5" w:rsidRDefault="00E142C3" w:rsidP="00E142C3">
      <w:pPr>
        <w:ind w:right="450"/>
        <w:rPr>
          <w:rFonts w:ascii="Book Antiqua" w:hAnsi="Book Antiqua"/>
          <w:szCs w:val="24"/>
        </w:rPr>
      </w:pPr>
    </w:p>
    <w:p w:rsidR="00E142C3" w:rsidRDefault="00E142C3" w:rsidP="00E142C3">
      <w:pPr>
        <w:ind w:left="2880" w:right="450" w:firstLine="720"/>
        <w:rPr>
          <w:rFonts w:ascii="Book Antiqua" w:hAnsi="Book Antiqua"/>
          <w:b/>
          <w:sz w:val="24"/>
          <w:szCs w:val="24"/>
        </w:rPr>
      </w:pPr>
      <w:r>
        <w:rPr>
          <w:rFonts w:ascii="Book Antiqua" w:hAnsi="Book Antiqua"/>
          <w:b/>
          <w:sz w:val="24"/>
          <w:szCs w:val="24"/>
        </w:rPr>
        <w:t xml:space="preserve">                   </w:t>
      </w:r>
    </w:p>
    <w:p w:rsidR="00E142C3" w:rsidRPr="00B852A5" w:rsidRDefault="00E142C3" w:rsidP="00E142C3">
      <w:pPr>
        <w:ind w:left="142" w:right="-7" w:hanging="45"/>
        <w:jc w:val="center"/>
        <w:rPr>
          <w:rFonts w:ascii="Book Antiqua" w:hAnsi="Book Antiqua"/>
          <w:b/>
          <w:sz w:val="24"/>
          <w:szCs w:val="24"/>
        </w:rPr>
      </w:pPr>
      <w:r w:rsidRPr="00B852A5">
        <w:rPr>
          <w:rFonts w:ascii="Book Antiqua" w:hAnsi="Book Antiqua"/>
          <w:b/>
          <w:sz w:val="24"/>
          <w:szCs w:val="24"/>
        </w:rPr>
        <w:t>Prasanth Prabhu,  Manjula P</w:t>
      </w:r>
    </w:p>
    <w:p w:rsidR="00B852A5" w:rsidRPr="00B852A5" w:rsidRDefault="00B852A5" w:rsidP="00B852A5">
      <w:pPr>
        <w:ind w:right="450"/>
        <w:rPr>
          <w:rFonts w:ascii="Book Antiqua" w:hAnsi="Book Antiqua"/>
          <w:szCs w:val="24"/>
        </w:rPr>
      </w:pPr>
    </w:p>
    <w:p w:rsidR="00B852A5" w:rsidRPr="00B852A5" w:rsidRDefault="00B852A5" w:rsidP="00B852A5">
      <w:pPr>
        <w:ind w:right="450"/>
        <w:rPr>
          <w:rFonts w:ascii="Book Antiqua" w:hAnsi="Book Antiqua"/>
          <w:szCs w:val="24"/>
        </w:rPr>
      </w:pPr>
    </w:p>
    <w:p w:rsidR="00B852A5" w:rsidRPr="00B852A5" w:rsidRDefault="00B852A5" w:rsidP="00B852A5">
      <w:pPr>
        <w:rPr>
          <w:rFonts w:ascii="Book Antiqua" w:eastAsiaTheme="minorHAnsi" w:hAnsi="Book Antiqua" w:cs="Times New Roman"/>
          <w:sz w:val="40"/>
          <w:szCs w:val="40"/>
          <w:u w:val="single"/>
        </w:rPr>
      </w:pPr>
    </w:p>
    <w:p w:rsidR="00B852A5" w:rsidRPr="00B852A5" w:rsidRDefault="00B852A5" w:rsidP="00B852A5">
      <w:pPr>
        <w:rPr>
          <w:rFonts w:ascii="Book Antiqua" w:eastAsiaTheme="minorHAnsi" w:hAnsi="Book Antiqua" w:cs="Times New Roman"/>
          <w:sz w:val="40"/>
          <w:szCs w:val="40"/>
          <w:u w:val="single"/>
        </w:rPr>
      </w:pPr>
    </w:p>
    <w:p w:rsidR="00B852A5" w:rsidRPr="00B852A5" w:rsidRDefault="00B852A5" w:rsidP="00B852A5">
      <w:pPr>
        <w:rPr>
          <w:rFonts w:ascii="Book Antiqua" w:eastAsiaTheme="minorHAnsi" w:hAnsi="Book Antiqua" w:cs="Times New Roman"/>
          <w:sz w:val="40"/>
          <w:szCs w:val="40"/>
          <w:u w:val="single"/>
        </w:rPr>
      </w:pPr>
    </w:p>
    <w:p w:rsidR="00B852A5" w:rsidRDefault="00B852A5" w:rsidP="00B852A5">
      <w:pPr>
        <w:jc w:val="center"/>
        <w:rPr>
          <w:rFonts w:ascii="Book Antiqua" w:hAnsi="Book Antiqua" w:cs="Times New Roman"/>
          <w:sz w:val="44"/>
          <w:szCs w:val="44"/>
        </w:rPr>
      </w:pPr>
    </w:p>
    <w:p w:rsidR="00E142C3" w:rsidRDefault="00E142C3" w:rsidP="00B852A5">
      <w:pPr>
        <w:jc w:val="center"/>
        <w:rPr>
          <w:rFonts w:ascii="Book Antiqua" w:hAnsi="Book Antiqua" w:cs="Times New Roman"/>
          <w:sz w:val="44"/>
          <w:szCs w:val="44"/>
        </w:rPr>
      </w:pPr>
    </w:p>
    <w:p w:rsidR="00E142C3" w:rsidRDefault="00E142C3" w:rsidP="00B852A5">
      <w:pPr>
        <w:jc w:val="center"/>
        <w:rPr>
          <w:rFonts w:ascii="Book Antiqua" w:hAnsi="Book Antiqua" w:cs="Times New Roman"/>
          <w:sz w:val="44"/>
          <w:szCs w:val="44"/>
        </w:rPr>
      </w:pPr>
    </w:p>
    <w:p w:rsidR="00E142C3" w:rsidRDefault="00E142C3" w:rsidP="00B852A5">
      <w:pPr>
        <w:jc w:val="center"/>
        <w:rPr>
          <w:rFonts w:ascii="Book Antiqua" w:hAnsi="Book Antiqua" w:cs="Times New Roman"/>
          <w:sz w:val="44"/>
          <w:szCs w:val="4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5"/>
        <w:gridCol w:w="9314"/>
      </w:tblGrid>
      <w:tr w:rsidR="00346362" w:rsidTr="00986DDF">
        <w:tc>
          <w:tcPr>
            <w:tcW w:w="1515" w:type="dxa"/>
          </w:tcPr>
          <w:p w:rsidR="00346362" w:rsidRDefault="00346362" w:rsidP="00986DDF">
            <w:pPr>
              <w:rPr>
                <w:rFonts w:ascii="Book Antiqua" w:hAnsi="Book Antiqua" w:cs="Times New Roman"/>
                <w:sz w:val="44"/>
                <w:szCs w:val="44"/>
              </w:rPr>
            </w:pPr>
            <w:r>
              <w:rPr>
                <w:rFonts w:ascii="Book Antiqua" w:hAnsi="Book Antiqua" w:cs="Times New Roman"/>
                <w:noProof/>
                <w:sz w:val="44"/>
                <w:szCs w:val="44"/>
              </w:rPr>
              <w:drawing>
                <wp:inline distT="0" distB="0" distL="0" distR="0">
                  <wp:extent cx="494839" cy="462845"/>
                  <wp:effectExtent l="19050" t="0" r="461" b="0"/>
                  <wp:docPr id="7" name="Picture 2"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stretch>
                            <a:fillRect/>
                          </a:stretch>
                        </pic:blipFill>
                        <pic:spPr>
                          <a:xfrm>
                            <a:off x="0" y="0"/>
                            <a:ext cx="499226" cy="466948"/>
                          </a:xfrm>
                          <a:prstGeom prst="rect">
                            <a:avLst/>
                          </a:prstGeom>
                        </pic:spPr>
                      </pic:pic>
                    </a:graphicData>
                  </a:graphic>
                </wp:inline>
              </w:drawing>
            </w:r>
          </w:p>
        </w:tc>
        <w:tc>
          <w:tcPr>
            <w:tcW w:w="9314" w:type="dxa"/>
            <w:vAlign w:val="center"/>
          </w:tcPr>
          <w:p w:rsidR="00346362" w:rsidRDefault="00346362" w:rsidP="00986DDF">
            <w:pPr>
              <w:jc w:val="center"/>
              <w:rPr>
                <w:rFonts w:ascii="Book Antiqua" w:hAnsi="Book Antiqua" w:cs="Times New Roman"/>
                <w:sz w:val="44"/>
                <w:szCs w:val="44"/>
              </w:rPr>
            </w:pPr>
            <w:r w:rsidRPr="00346362">
              <w:rPr>
                <w:rFonts w:ascii="Book Antiqua" w:hAnsi="Book Antiqua" w:cs="Times New Roman"/>
                <w:sz w:val="38"/>
                <w:szCs w:val="38"/>
              </w:rPr>
              <w:t>All India Institute of Speech and Hearing</w:t>
            </w:r>
          </w:p>
        </w:tc>
      </w:tr>
    </w:tbl>
    <w:p w:rsidR="00E142C3" w:rsidRDefault="00E142C3" w:rsidP="00F9286B">
      <w:pPr>
        <w:spacing w:after="0"/>
        <w:ind w:firstLine="720"/>
        <w:jc w:val="center"/>
        <w:rPr>
          <w:rStyle w:val="SubtleReference"/>
          <w:rFonts w:ascii="Book Antiqua" w:hAnsi="Book Antiqua"/>
          <w:smallCaps w:val="0"/>
          <w:color w:val="auto"/>
          <w:sz w:val="24"/>
          <w:szCs w:val="24"/>
        </w:rPr>
      </w:pPr>
    </w:p>
    <w:p w:rsidR="00F9286B" w:rsidRDefault="00F9286B" w:rsidP="00E142C3">
      <w:pPr>
        <w:spacing w:after="0"/>
        <w:jc w:val="center"/>
        <w:rPr>
          <w:rStyle w:val="SubtleReference"/>
          <w:rFonts w:ascii="Book Antiqua" w:hAnsi="Book Antiqua"/>
          <w:smallCaps w:val="0"/>
          <w:color w:val="auto"/>
          <w:sz w:val="24"/>
          <w:szCs w:val="24"/>
        </w:rPr>
      </w:pPr>
      <w:r>
        <w:rPr>
          <w:rStyle w:val="SubtleReference"/>
          <w:rFonts w:ascii="Book Antiqua" w:hAnsi="Book Antiqua"/>
          <w:smallCaps w:val="0"/>
          <w:color w:val="auto"/>
          <w:sz w:val="24"/>
          <w:szCs w:val="24"/>
        </w:rPr>
        <w:lastRenderedPageBreak/>
        <w:t>(</w:t>
      </w:r>
      <w:r w:rsidRPr="004E1AD6">
        <w:rPr>
          <w:rStyle w:val="SubtleReference"/>
          <w:rFonts w:ascii="Book Antiqua" w:hAnsi="Book Antiqua"/>
          <w:i/>
          <w:smallCaps w:val="0"/>
          <w:color w:val="auto"/>
          <w:sz w:val="24"/>
          <w:szCs w:val="24"/>
        </w:rPr>
        <w:t>Back of the Title Page</w:t>
      </w:r>
      <w:r>
        <w:rPr>
          <w:rStyle w:val="SubtleReference"/>
          <w:rFonts w:ascii="Book Antiqua" w:hAnsi="Book Antiqua"/>
          <w:smallCaps w:val="0"/>
          <w:color w:val="auto"/>
          <w:sz w:val="24"/>
          <w:szCs w:val="24"/>
        </w:rPr>
        <w:t>)</w:t>
      </w:r>
    </w:p>
    <w:p w:rsidR="00E142C3" w:rsidRDefault="00E142C3" w:rsidP="00F9286B">
      <w:pPr>
        <w:spacing w:after="0"/>
        <w:ind w:firstLine="720"/>
        <w:jc w:val="center"/>
        <w:rPr>
          <w:rStyle w:val="SubtleReference"/>
          <w:rFonts w:ascii="Book Antiqua" w:hAnsi="Book Antiqua"/>
          <w:smallCaps w:val="0"/>
          <w:color w:val="auto"/>
          <w:sz w:val="24"/>
          <w:szCs w:val="24"/>
        </w:rPr>
      </w:pPr>
    </w:p>
    <w:p w:rsidR="00B852A5" w:rsidRDefault="00B95B10" w:rsidP="00462DE5">
      <w:pPr>
        <w:spacing w:after="0"/>
        <w:ind w:firstLine="720"/>
        <w:rPr>
          <w:rStyle w:val="SubtleReference"/>
          <w:rFonts w:ascii="Book Antiqua" w:hAnsi="Book Antiqua"/>
          <w:b/>
          <w:bCs/>
          <w:smallCaps w:val="0"/>
          <w:color w:val="auto"/>
          <w:sz w:val="28"/>
          <w:szCs w:val="28"/>
          <w:u w:val="none"/>
        </w:rPr>
      </w:pPr>
      <w:r w:rsidRPr="00823DA4">
        <w:rPr>
          <w:rStyle w:val="SubtleReference"/>
          <w:rFonts w:ascii="Book Antiqua" w:hAnsi="Book Antiqua"/>
          <w:b/>
          <w:bCs/>
          <w:smallCaps w:val="0"/>
          <w:color w:val="auto"/>
          <w:sz w:val="28"/>
          <w:szCs w:val="28"/>
          <w:u w:val="none"/>
        </w:rPr>
        <w:t xml:space="preserve">All India Institute of Speech and Hearing </w:t>
      </w:r>
    </w:p>
    <w:p w:rsidR="00B95B10" w:rsidRPr="00823DA4" w:rsidRDefault="00B95B10" w:rsidP="00462DE5">
      <w:pPr>
        <w:spacing w:after="0"/>
        <w:ind w:firstLine="720"/>
        <w:rPr>
          <w:rStyle w:val="SubtleReference"/>
          <w:rFonts w:ascii="Book Antiqua" w:hAnsi="Book Antiqua"/>
          <w:smallCaps w:val="0"/>
          <w:color w:val="auto"/>
          <w:sz w:val="24"/>
          <w:szCs w:val="24"/>
          <w:u w:val="none"/>
        </w:rPr>
      </w:pPr>
      <w:r w:rsidRPr="00823DA4">
        <w:rPr>
          <w:rStyle w:val="SubtleReference"/>
          <w:rFonts w:ascii="Book Antiqua" w:hAnsi="Book Antiqua"/>
          <w:smallCaps w:val="0"/>
          <w:color w:val="auto"/>
          <w:sz w:val="24"/>
          <w:szCs w:val="24"/>
          <w:u w:val="none"/>
        </w:rPr>
        <w:t>Manasagangotri</w:t>
      </w:r>
      <w:r w:rsidR="00823DA4" w:rsidRPr="00823DA4">
        <w:rPr>
          <w:rStyle w:val="SubtleReference"/>
          <w:rFonts w:ascii="Book Antiqua" w:hAnsi="Book Antiqua"/>
          <w:smallCaps w:val="0"/>
          <w:color w:val="auto"/>
          <w:sz w:val="24"/>
          <w:szCs w:val="24"/>
          <w:u w:val="none"/>
        </w:rPr>
        <w:t xml:space="preserve">, </w:t>
      </w:r>
      <w:r w:rsidRPr="00823DA4">
        <w:rPr>
          <w:rStyle w:val="SubtleReference"/>
          <w:rFonts w:ascii="Book Antiqua" w:hAnsi="Book Antiqua"/>
          <w:smallCaps w:val="0"/>
          <w:color w:val="auto"/>
          <w:sz w:val="24"/>
          <w:szCs w:val="24"/>
          <w:u w:val="none"/>
        </w:rPr>
        <w:t>Mysuru, India-570 006</w:t>
      </w:r>
    </w:p>
    <w:p w:rsidR="00B95B10" w:rsidRPr="00823DA4" w:rsidRDefault="00B95B10" w:rsidP="00462DE5">
      <w:pPr>
        <w:spacing w:after="0"/>
        <w:ind w:firstLine="720"/>
        <w:rPr>
          <w:rFonts w:ascii="Book Antiqua" w:hAnsi="Book Antiqua"/>
          <w:sz w:val="24"/>
          <w:szCs w:val="24"/>
        </w:rPr>
      </w:pPr>
      <w:r w:rsidRPr="00823DA4">
        <w:rPr>
          <w:rStyle w:val="SubtleReference"/>
          <w:rFonts w:ascii="Book Antiqua" w:hAnsi="Book Antiqua"/>
          <w:smallCaps w:val="0"/>
          <w:color w:val="auto"/>
          <w:sz w:val="24"/>
          <w:szCs w:val="24"/>
          <w:u w:val="none"/>
        </w:rPr>
        <w:t xml:space="preserve">E-mail: </w:t>
      </w:r>
      <w:hyperlink r:id="rId8" w:history="1">
        <w:r w:rsidRPr="00823DA4">
          <w:rPr>
            <w:rStyle w:val="SubtleReference"/>
            <w:rFonts w:ascii="Book Antiqua" w:hAnsi="Book Antiqua"/>
            <w:smallCaps w:val="0"/>
            <w:color w:val="auto"/>
            <w:sz w:val="24"/>
            <w:szCs w:val="24"/>
            <w:u w:val="none"/>
          </w:rPr>
          <w:t>director@aiishmysore.in</w:t>
        </w:r>
      </w:hyperlink>
    </w:p>
    <w:p w:rsidR="00823DA4" w:rsidRPr="00462DE5" w:rsidRDefault="00823DA4" w:rsidP="00462DE5">
      <w:pPr>
        <w:spacing w:after="0"/>
        <w:ind w:firstLine="720"/>
        <w:rPr>
          <w:rStyle w:val="SubtleReference"/>
          <w:rFonts w:ascii="Book Antiqua" w:hAnsi="Book Antiqua"/>
          <w:smallCaps w:val="0"/>
          <w:color w:val="auto"/>
          <w:u w:val="none"/>
        </w:rPr>
      </w:pPr>
    </w:p>
    <w:p w:rsidR="00B95B10" w:rsidRPr="00823DA4" w:rsidRDefault="00B95B10" w:rsidP="00462DE5">
      <w:pPr>
        <w:spacing w:after="0"/>
        <w:ind w:firstLine="720"/>
        <w:rPr>
          <w:rFonts w:ascii="Book Antiqua" w:hAnsi="Book Antiqua" w:cs="Arial"/>
          <w:color w:val="000000"/>
          <w:sz w:val="24"/>
          <w:szCs w:val="24"/>
          <w:shd w:val="clear" w:color="auto" w:fill="FFFFFF"/>
        </w:rPr>
      </w:pPr>
      <w:r w:rsidRPr="00823DA4">
        <w:rPr>
          <w:rFonts w:ascii="Book Antiqua" w:hAnsi="Book Antiqua" w:cs="Arial"/>
          <w:color w:val="000000"/>
          <w:sz w:val="24"/>
          <w:szCs w:val="24"/>
          <w:shd w:val="clear" w:color="auto" w:fill="FFFFFF"/>
        </w:rPr>
        <w:t xml:space="preserve">Websites: </w:t>
      </w:r>
      <w:hyperlink r:id="rId9" w:history="1">
        <w:r w:rsidRPr="00823DA4">
          <w:rPr>
            <w:rFonts w:ascii="Book Antiqua" w:hAnsi="Book Antiqua" w:cs="Arial"/>
            <w:color w:val="000000"/>
            <w:sz w:val="24"/>
            <w:szCs w:val="24"/>
            <w:shd w:val="clear" w:color="auto" w:fill="FFFFFF"/>
          </w:rPr>
          <w:t>www.aiishpress.ac.in</w:t>
        </w:r>
      </w:hyperlink>
    </w:p>
    <w:p w:rsidR="00823DA4" w:rsidRPr="00823DA4" w:rsidRDefault="00823DA4" w:rsidP="00823DA4">
      <w:pPr>
        <w:spacing w:after="0"/>
        <w:ind w:firstLine="720"/>
        <w:rPr>
          <w:rFonts w:ascii="Book Antiqua" w:hAnsi="Book Antiqua" w:cs="Arial"/>
          <w:color w:val="000000"/>
          <w:sz w:val="24"/>
          <w:szCs w:val="24"/>
          <w:shd w:val="clear" w:color="auto" w:fill="FFFFFF"/>
        </w:rPr>
      </w:pPr>
      <w:r w:rsidRPr="00BD1990">
        <w:rPr>
          <w:rFonts w:ascii="Book Antiqua" w:hAnsi="Book Antiqua" w:cs="Arial"/>
          <w:color w:val="000000"/>
          <w:sz w:val="24"/>
          <w:szCs w:val="24"/>
          <w:shd w:val="clear" w:color="auto" w:fill="FFFFFF"/>
        </w:rPr>
        <w:t xml:space="preserve">Information on this title: Websites: </w:t>
      </w:r>
      <w:hyperlink r:id="rId10" w:history="1">
        <w:r w:rsidRPr="00BD1990">
          <w:rPr>
            <w:rFonts w:ascii="Book Antiqua" w:hAnsi="Book Antiqua" w:cs="Arial"/>
            <w:color w:val="000000"/>
            <w:sz w:val="24"/>
            <w:szCs w:val="24"/>
            <w:shd w:val="clear" w:color="auto" w:fill="FFFFFF"/>
          </w:rPr>
          <w:t>www.aiishpress.ac.in</w:t>
        </w:r>
      </w:hyperlink>
      <w:r w:rsidR="00012266" w:rsidRPr="00BD1990">
        <w:rPr>
          <w:rFonts w:ascii="Book Antiqua" w:hAnsi="Book Antiqua" w:cs="Arial"/>
          <w:color w:val="000000"/>
          <w:sz w:val="24"/>
          <w:szCs w:val="24"/>
          <w:shd w:val="clear" w:color="auto" w:fill="FFFFFF"/>
        </w:rPr>
        <w:t>/</w:t>
      </w:r>
      <w:r w:rsidR="00012266" w:rsidRPr="00BD1990">
        <w:rPr>
          <w:rFonts w:ascii="Book Antiqua" w:hAnsi="Book Antiqua" w:cs="Times New Roman"/>
          <w:sz w:val="24"/>
          <w:szCs w:val="24"/>
        </w:rPr>
        <w:t xml:space="preserve"> TT-P-EN-32</w:t>
      </w:r>
    </w:p>
    <w:p w:rsidR="007452DC" w:rsidRDefault="007452DC" w:rsidP="007452DC">
      <w:pPr>
        <w:spacing w:after="0" w:line="360" w:lineRule="auto"/>
        <w:ind w:firstLine="720"/>
        <w:jc w:val="both"/>
        <w:rPr>
          <w:rFonts w:ascii="Book Antiqua" w:hAnsi="Book Antiqua" w:cs="Times New Roman"/>
          <w:sz w:val="24"/>
          <w:szCs w:val="24"/>
        </w:rPr>
      </w:pPr>
      <w:r w:rsidRPr="00091F7B">
        <w:rPr>
          <w:rFonts w:ascii="Book Antiqua" w:hAnsi="Book Antiqua" w:cs="Times New Roman"/>
          <w:sz w:val="24"/>
          <w:szCs w:val="24"/>
        </w:rPr>
        <w:t xml:space="preserve">Printed in India by </w:t>
      </w:r>
      <w:r>
        <w:rPr>
          <w:rFonts w:ascii="Book Antiqua" w:hAnsi="Book Antiqua" w:cs="Times New Roman"/>
          <w:sz w:val="24"/>
          <w:szCs w:val="24"/>
        </w:rPr>
        <w:t xml:space="preserve">the </w:t>
      </w:r>
      <w:r w:rsidRPr="00091F7B">
        <w:rPr>
          <w:rFonts w:ascii="Book Antiqua" w:hAnsi="Book Antiqua" w:cs="Times New Roman"/>
          <w:sz w:val="24"/>
          <w:szCs w:val="24"/>
        </w:rPr>
        <w:t>All</w:t>
      </w:r>
      <w:r w:rsidRPr="00091F7B">
        <w:rPr>
          <w:rFonts w:ascii="Book Antiqua" w:hAnsi="Book Antiqua" w:cs="Arial"/>
          <w:bCs/>
          <w:color w:val="000000"/>
          <w:sz w:val="24"/>
          <w:szCs w:val="24"/>
          <w:shd w:val="clear" w:color="auto" w:fill="FFFFFF"/>
        </w:rPr>
        <w:t xml:space="preserve"> India Institute of Speech and Hearing</w:t>
      </w:r>
      <w:r>
        <w:rPr>
          <w:rFonts w:ascii="Book Antiqua" w:hAnsi="Book Antiqua" w:cs="Arial"/>
          <w:b/>
          <w:bCs/>
          <w:color w:val="000000"/>
          <w:sz w:val="24"/>
          <w:szCs w:val="24"/>
          <w:shd w:val="clear" w:color="auto" w:fill="FFFFFF"/>
        </w:rPr>
        <w:t>,</w:t>
      </w:r>
      <w:r w:rsidRPr="00091F7B">
        <w:rPr>
          <w:rFonts w:ascii="Book Antiqua" w:hAnsi="Book Antiqua" w:cs="Times New Roman"/>
          <w:sz w:val="24"/>
          <w:szCs w:val="24"/>
        </w:rPr>
        <w:t xml:space="preserve"> Mys</w:t>
      </w:r>
      <w:r>
        <w:rPr>
          <w:rFonts w:ascii="Book Antiqua" w:hAnsi="Book Antiqua" w:cs="Times New Roman"/>
          <w:sz w:val="24"/>
          <w:szCs w:val="24"/>
        </w:rPr>
        <w:t>u</w:t>
      </w:r>
      <w:r w:rsidRPr="00091F7B">
        <w:rPr>
          <w:rFonts w:ascii="Book Antiqua" w:hAnsi="Book Antiqua" w:cs="Times New Roman"/>
          <w:sz w:val="24"/>
          <w:szCs w:val="24"/>
        </w:rPr>
        <w:t>r</w:t>
      </w:r>
      <w:r>
        <w:rPr>
          <w:rFonts w:ascii="Book Antiqua" w:hAnsi="Book Antiqua" w:cs="Times New Roman"/>
          <w:sz w:val="24"/>
          <w:szCs w:val="24"/>
        </w:rPr>
        <w:t>u</w:t>
      </w:r>
      <w:r w:rsidRPr="00091F7B">
        <w:rPr>
          <w:rFonts w:ascii="Book Antiqua" w:hAnsi="Book Antiqua" w:cs="Times New Roman"/>
          <w:sz w:val="24"/>
          <w:szCs w:val="24"/>
        </w:rPr>
        <w:t>, Karnataka</w:t>
      </w:r>
    </w:p>
    <w:p w:rsidR="00823DA4" w:rsidRPr="00462DE5" w:rsidRDefault="00823DA4" w:rsidP="00462DE5">
      <w:pPr>
        <w:spacing w:after="0"/>
        <w:ind w:firstLine="720"/>
        <w:rPr>
          <w:rStyle w:val="SubtleReference"/>
          <w:rFonts w:ascii="Book Antiqua" w:hAnsi="Book Antiqua"/>
          <w:smallCaps w:val="0"/>
          <w:color w:val="auto"/>
          <w:u w:val="none"/>
        </w:rPr>
      </w:pPr>
    </w:p>
    <w:p w:rsidR="00462DE5" w:rsidRDefault="00462DE5" w:rsidP="00462DE5">
      <w:pPr>
        <w:ind w:left="720"/>
        <w:jc w:val="both"/>
        <w:rPr>
          <w:rFonts w:ascii="Book Antiqua" w:hAnsi="Book Antiqua" w:cs="Arial"/>
          <w:b/>
          <w:bCs/>
          <w:color w:val="000000"/>
          <w:sz w:val="24"/>
          <w:szCs w:val="24"/>
          <w:shd w:val="clear" w:color="auto" w:fill="FFFFFF"/>
        </w:rPr>
      </w:pPr>
      <w:r w:rsidRPr="00462DE5">
        <w:rPr>
          <w:rFonts w:ascii="Book Antiqua" w:hAnsi="Book Antiqua" w:cs="Arial"/>
          <w:b/>
          <w:bCs/>
          <w:color w:val="000000"/>
          <w:sz w:val="24"/>
          <w:szCs w:val="24"/>
          <w:shd w:val="clear" w:color="auto" w:fill="FFFFFF"/>
        </w:rPr>
        <w:t xml:space="preserve">Copyright © 2019 </w:t>
      </w:r>
    </w:p>
    <w:p w:rsidR="00823DA4" w:rsidRPr="007452DC" w:rsidRDefault="00823DA4" w:rsidP="00462DE5">
      <w:pPr>
        <w:ind w:left="720"/>
        <w:jc w:val="both"/>
        <w:rPr>
          <w:rFonts w:ascii="Book Antiqua" w:hAnsi="Book Antiqua" w:cs="Arial"/>
          <w:b/>
          <w:bCs/>
          <w:color w:val="000000"/>
          <w:sz w:val="12"/>
          <w:szCs w:val="12"/>
          <w:shd w:val="clear" w:color="auto" w:fill="FFFFFF"/>
        </w:rPr>
      </w:pPr>
    </w:p>
    <w:p w:rsidR="00462DE5" w:rsidRPr="00462DE5" w:rsidRDefault="00462DE5" w:rsidP="00462DE5">
      <w:pPr>
        <w:ind w:left="720"/>
        <w:jc w:val="both"/>
        <w:rPr>
          <w:rFonts w:ascii="Book Antiqua" w:hAnsi="Book Antiqua" w:cs="Arial"/>
          <w:color w:val="000000"/>
          <w:sz w:val="24"/>
          <w:szCs w:val="24"/>
          <w:shd w:val="clear" w:color="auto" w:fill="FFFFFF"/>
        </w:rPr>
      </w:pPr>
      <w:r w:rsidRPr="00462DE5">
        <w:rPr>
          <w:rFonts w:ascii="Book Antiqua" w:hAnsi="Book Antiqua" w:cs="Arial"/>
          <w:b/>
          <w:bCs/>
          <w:color w:val="000000"/>
          <w:sz w:val="24"/>
          <w:szCs w:val="24"/>
          <w:shd w:val="clear" w:color="auto" w:fill="FFFFFF"/>
        </w:rPr>
        <w:t xml:space="preserve">All rights reserved. </w:t>
      </w:r>
      <w:r w:rsidRPr="00462DE5">
        <w:rPr>
          <w:rFonts w:ascii="Book Antiqua" w:hAnsi="Book Antiqua" w:cs="Arial"/>
          <w:color w:val="000000"/>
          <w:sz w:val="24"/>
          <w:szCs w:val="24"/>
          <w:shd w:val="clear" w:color="auto" w:fill="FFFFFF"/>
        </w:rPr>
        <w:t xml:space="preserve">No part of this document may be reproduced, stored in a retrieval system or transmitted in any form or by any means: electronic, mechanical, photocopying, recording, scanning or otherwise without the written permission of the publisher. </w:t>
      </w:r>
    </w:p>
    <w:p w:rsidR="00091F7B" w:rsidRPr="007452DC" w:rsidRDefault="00091F7B" w:rsidP="00462DE5">
      <w:pPr>
        <w:spacing w:after="0" w:line="360" w:lineRule="auto"/>
        <w:ind w:firstLine="720"/>
        <w:jc w:val="both"/>
        <w:rPr>
          <w:rFonts w:ascii="Book Antiqua" w:hAnsi="Book Antiqua" w:cs="Times New Roman"/>
          <w:sz w:val="12"/>
          <w:szCs w:val="12"/>
        </w:rPr>
      </w:pPr>
    </w:p>
    <w:p w:rsidR="007452DC" w:rsidRPr="007452DC" w:rsidRDefault="007452DC" w:rsidP="007452DC">
      <w:pPr>
        <w:spacing w:after="0" w:line="240" w:lineRule="auto"/>
        <w:ind w:firstLine="720"/>
        <w:jc w:val="both"/>
        <w:rPr>
          <w:rFonts w:ascii="Book Antiqua" w:hAnsi="Book Antiqua" w:cs="Times New Roman"/>
          <w:sz w:val="24"/>
          <w:szCs w:val="24"/>
        </w:rPr>
      </w:pPr>
      <w:r w:rsidRPr="007452DC">
        <w:rPr>
          <w:rFonts w:ascii="Book Antiqua" w:hAnsi="Book Antiqua" w:cs="Times New Roman"/>
          <w:sz w:val="24"/>
          <w:szCs w:val="24"/>
        </w:rPr>
        <w:t>Cataloging-in-publication data</w:t>
      </w:r>
    </w:p>
    <w:p w:rsidR="007452DC" w:rsidRDefault="007452DC" w:rsidP="007452DC">
      <w:pPr>
        <w:spacing w:after="0" w:line="240" w:lineRule="auto"/>
        <w:ind w:firstLine="720"/>
        <w:jc w:val="both"/>
        <w:rPr>
          <w:rFonts w:ascii="Book Antiqua" w:hAnsi="Book Antiqua" w:cs="Times New Roman"/>
          <w:sz w:val="24"/>
          <w:szCs w:val="24"/>
        </w:rPr>
      </w:pPr>
      <w:r w:rsidRPr="007452DC">
        <w:rPr>
          <w:rFonts w:ascii="Book Antiqua" w:hAnsi="Book Antiqua" w:cs="Times New Roman"/>
          <w:sz w:val="24"/>
          <w:szCs w:val="24"/>
        </w:rPr>
        <w:t xml:space="preserve">Prasanth Prabhu,  </w:t>
      </w:r>
    </w:p>
    <w:p w:rsidR="007452DC" w:rsidRPr="007452DC" w:rsidRDefault="007452DC" w:rsidP="007452DC">
      <w:pPr>
        <w:spacing w:after="0" w:line="240" w:lineRule="auto"/>
        <w:ind w:firstLine="720"/>
        <w:jc w:val="both"/>
        <w:rPr>
          <w:rFonts w:ascii="Book Antiqua" w:hAnsi="Book Antiqua" w:cs="Times New Roman"/>
          <w:sz w:val="24"/>
          <w:szCs w:val="24"/>
        </w:rPr>
      </w:pPr>
      <w:r w:rsidRPr="007452DC">
        <w:rPr>
          <w:rFonts w:ascii="Book Antiqua" w:hAnsi="Book Antiqua" w:cs="Times New Roman"/>
          <w:sz w:val="24"/>
          <w:szCs w:val="24"/>
        </w:rPr>
        <w:t xml:space="preserve">Test of Auditory comprehension in Kannada / by Prasanth Prabhu,  </w:t>
      </w:r>
      <w:r>
        <w:rPr>
          <w:rFonts w:ascii="Book Antiqua" w:hAnsi="Book Antiqua" w:cs="Times New Roman"/>
          <w:sz w:val="24"/>
          <w:szCs w:val="24"/>
        </w:rPr>
        <w:t xml:space="preserve">&amp; </w:t>
      </w:r>
      <w:r w:rsidRPr="007452DC">
        <w:rPr>
          <w:rFonts w:ascii="Book Antiqua" w:hAnsi="Book Antiqua" w:cs="Times New Roman"/>
          <w:sz w:val="24"/>
          <w:szCs w:val="24"/>
        </w:rPr>
        <w:t>Manjula P</w:t>
      </w:r>
    </w:p>
    <w:p w:rsidR="007452DC" w:rsidRPr="007452DC" w:rsidRDefault="007452DC" w:rsidP="007452DC">
      <w:pPr>
        <w:spacing w:after="0" w:line="240" w:lineRule="auto"/>
        <w:ind w:firstLine="720"/>
        <w:jc w:val="both"/>
        <w:rPr>
          <w:rFonts w:ascii="Book Antiqua" w:hAnsi="Book Antiqua" w:cs="Times New Roman"/>
          <w:sz w:val="24"/>
          <w:szCs w:val="24"/>
        </w:rPr>
      </w:pPr>
      <w:r w:rsidRPr="007452DC">
        <w:rPr>
          <w:rFonts w:ascii="Book Antiqua" w:hAnsi="Book Antiqua" w:cs="Times New Roman"/>
          <w:sz w:val="24"/>
          <w:szCs w:val="24"/>
        </w:rPr>
        <w:t>37p.; 24x17cm.</w:t>
      </w:r>
    </w:p>
    <w:p w:rsidR="007452DC" w:rsidRPr="007452DC" w:rsidRDefault="007452DC" w:rsidP="007452DC">
      <w:pPr>
        <w:spacing w:after="0" w:line="240" w:lineRule="auto"/>
        <w:ind w:firstLine="720"/>
        <w:jc w:val="both"/>
        <w:rPr>
          <w:rFonts w:ascii="Book Antiqua" w:hAnsi="Book Antiqua" w:cs="Times New Roman"/>
          <w:sz w:val="24"/>
          <w:szCs w:val="24"/>
        </w:rPr>
      </w:pPr>
      <w:r w:rsidRPr="007452DC">
        <w:rPr>
          <w:rFonts w:ascii="Book Antiqua" w:hAnsi="Book Antiqua" w:cs="Times New Roman"/>
          <w:sz w:val="24"/>
          <w:szCs w:val="24"/>
        </w:rPr>
        <w:t>I. Manjula P. II Title.</w:t>
      </w:r>
    </w:p>
    <w:p w:rsidR="007452DC" w:rsidRPr="007452DC" w:rsidRDefault="007452DC" w:rsidP="007452DC">
      <w:pPr>
        <w:spacing w:after="0" w:line="240" w:lineRule="auto"/>
        <w:ind w:firstLine="720"/>
        <w:jc w:val="both"/>
        <w:rPr>
          <w:rFonts w:ascii="Book Antiqua" w:hAnsi="Book Antiqua" w:cs="Times New Roman"/>
          <w:sz w:val="24"/>
          <w:szCs w:val="24"/>
        </w:rPr>
      </w:pPr>
      <w:r w:rsidRPr="007452DC">
        <w:rPr>
          <w:rFonts w:ascii="Book Antiqua" w:hAnsi="Book Antiqua" w:cs="Times New Roman"/>
          <w:sz w:val="24"/>
          <w:szCs w:val="24"/>
        </w:rPr>
        <w:t>[Subject Headings]</w:t>
      </w:r>
    </w:p>
    <w:p w:rsidR="00E142C3" w:rsidRDefault="007452DC" w:rsidP="007452DC">
      <w:pPr>
        <w:spacing w:after="0" w:line="240" w:lineRule="auto"/>
        <w:ind w:firstLine="720"/>
        <w:jc w:val="both"/>
        <w:rPr>
          <w:rFonts w:ascii="Book Antiqua" w:hAnsi="Book Antiqua" w:cs="Times New Roman"/>
          <w:sz w:val="24"/>
          <w:szCs w:val="24"/>
        </w:rPr>
      </w:pPr>
      <w:r w:rsidRPr="007452DC">
        <w:rPr>
          <w:rFonts w:ascii="Book Antiqua" w:hAnsi="Book Antiqua" w:cs="Times New Roman"/>
          <w:sz w:val="24"/>
          <w:szCs w:val="24"/>
        </w:rPr>
        <w:t>Class no. – dc23</w:t>
      </w:r>
    </w:p>
    <w:p w:rsidR="00E142C3" w:rsidRDefault="00E142C3" w:rsidP="00462DE5">
      <w:pPr>
        <w:spacing w:after="0" w:line="360" w:lineRule="auto"/>
        <w:ind w:firstLine="720"/>
        <w:jc w:val="both"/>
        <w:rPr>
          <w:rFonts w:ascii="Book Antiqua" w:hAnsi="Book Antiqua" w:cs="Times New Roman"/>
          <w:sz w:val="24"/>
          <w:szCs w:val="24"/>
        </w:rPr>
      </w:pPr>
    </w:p>
    <w:p w:rsidR="00E142C3" w:rsidRDefault="00E142C3" w:rsidP="007452DC">
      <w:pPr>
        <w:spacing w:after="0" w:line="240" w:lineRule="auto"/>
        <w:ind w:firstLine="720"/>
        <w:jc w:val="both"/>
        <w:rPr>
          <w:rFonts w:ascii="Book Antiqua" w:hAnsi="Book Antiqua" w:cs="Times New Roman"/>
          <w:sz w:val="24"/>
          <w:szCs w:val="24"/>
        </w:rPr>
      </w:pPr>
    </w:p>
    <w:p w:rsidR="00462DE5" w:rsidRPr="00462DE5" w:rsidRDefault="00462DE5" w:rsidP="007452DC">
      <w:pPr>
        <w:spacing w:after="0" w:line="240" w:lineRule="auto"/>
        <w:ind w:firstLine="720"/>
        <w:jc w:val="both"/>
        <w:rPr>
          <w:rFonts w:ascii="Book Antiqua" w:hAnsi="Book Antiqua" w:cs="Times New Roman"/>
          <w:sz w:val="24"/>
          <w:szCs w:val="24"/>
        </w:rPr>
      </w:pPr>
      <w:r w:rsidRPr="00462DE5">
        <w:rPr>
          <w:rFonts w:ascii="Book Antiqua" w:hAnsi="Book Antiqua" w:cs="Times New Roman"/>
          <w:sz w:val="24"/>
          <w:szCs w:val="24"/>
        </w:rPr>
        <w:t>ISBN: 978-8756-67-04</w:t>
      </w:r>
    </w:p>
    <w:p w:rsidR="00462DE5" w:rsidRDefault="00462DE5" w:rsidP="007452DC">
      <w:pPr>
        <w:spacing w:after="0" w:line="240" w:lineRule="auto"/>
        <w:ind w:firstLine="720"/>
        <w:jc w:val="both"/>
        <w:rPr>
          <w:rFonts w:ascii="Book Antiqua" w:hAnsi="Book Antiqua" w:cs="Times New Roman"/>
          <w:sz w:val="24"/>
          <w:szCs w:val="24"/>
        </w:rPr>
      </w:pPr>
      <w:r>
        <w:rPr>
          <w:rFonts w:ascii="Book Antiqua" w:hAnsi="Book Antiqua" w:cs="Times New Roman"/>
          <w:sz w:val="24"/>
          <w:szCs w:val="24"/>
        </w:rPr>
        <w:t>Product Code</w:t>
      </w:r>
      <w:r w:rsidRPr="00462DE5">
        <w:rPr>
          <w:rFonts w:ascii="Book Antiqua" w:hAnsi="Book Antiqua" w:cs="Times New Roman"/>
          <w:sz w:val="24"/>
          <w:szCs w:val="24"/>
        </w:rPr>
        <w:t xml:space="preserve">: </w:t>
      </w:r>
      <w:r>
        <w:rPr>
          <w:rFonts w:ascii="Book Antiqua" w:hAnsi="Book Antiqua" w:cs="Times New Roman"/>
          <w:sz w:val="24"/>
          <w:szCs w:val="24"/>
        </w:rPr>
        <w:t xml:space="preserve"> </w:t>
      </w:r>
      <w:r w:rsidRPr="00462DE5">
        <w:rPr>
          <w:rFonts w:ascii="Book Antiqua" w:hAnsi="Book Antiqua" w:cs="Times New Roman"/>
          <w:sz w:val="24"/>
          <w:szCs w:val="24"/>
        </w:rPr>
        <w:t>TT-P-EN-32</w:t>
      </w:r>
    </w:p>
    <w:p w:rsidR="004E1AD6" w:rsidRDefault="004E1AD6" w:rsidP="007452DC">
      <w:pPr>
        <w:spacing w:after="0" w:line="240" w:lineRule="auto"/>
        <w:ind w:firstLine="720"/>
        <w:jc w:val="both"/>
        <w:rPr>
          <w:rFonts w:ascii="Book Antiqua" w:hAnsi="Book Antiqua" w:cs="Times New Roman"/>
          <w:sz w:val="24"/>
          <w:szCs w:val="24"/>
        </w:rPr>
      </w:pPr>
      <w:r>
        <w:rPr>
          <w:rFonts w:ascii="Book Antiqua" w:hAnsi="Book Antiqua" w:cs="Times New Roman"/>
          <w:sz w:val="24"/>
          <w:szCs w:val="24"/>
        </w:rPr>
        <w:t>Price: Rs. 500/-</w:t>
      </w:r>
    </w:p>
    <w:p w:rsidR="00262667" w:rsidRDefault="00262667" w:rsidP="00462DE5">
      <w:pPr>
        <w:spacing w:after="0" w:line="360" w:lineRule="auto"/>
        <w:ind w:firstLine="720"/>
        <w:jc w:val="both"/>
        <w:rPr>
          <w:rFonts w:ascii="Book Antiqua" w:hAnsi="Book Antiqua" w:cs="Times New Roman"/>
          <w:sz w:val="24"/>
          <w:szCs w:val="24"/>
        </w:rPr>
      </w:pPr>
    </w:p>
    <w:tbl>
      <w:tblPr>
        <w:tblStyle w:val="TableGrid"/>
        <w:tblW w:w="0" w:type="auto"/>
        <w:tblInd w:w="1951" w:type="dxa"/>
        <w:tblLook w:val="04A0"/>
      </w:tblPr>
      <w:tblGrid>
        <w:gridCol w:w="7655"/>
      </w:tblGrid>
      <w:tr w:rsidR="00262667" w:rsidRPr="00262667" w:rsidTr="00262667">
        <w:tc>
          <w:tcPr>
            <w:tcW w:w="7655" w:type="dxa"/>
          </w:tcPr>
          <w:p w:rsidR="00262667" w:rsidRPr="00262667" w:rsidRDefault="00262667" w:rsidP="00262667">
            <w:pPr>
              <w:jc w:val="both"/>
              <w:rPr>
                <w:rFonts w:ascii="Book Antiqua" w:hAnsi="Book Antiqua"/>
                <w:color w:val="000000"/>
                <w:shd w:val="clear" w:color="auto" w:fill="FFFFFF"/>
              </w:rPr>
            </w:pPr>
            <w:r w:rsidRPr="00262667">
              <w:rPr>
                <w:rFonts w:ascii="Book Antiqua" w:hAnsi="Book Antiqua"/>
              </w:rPr>
              <w:t>This work is compiled as a part of an AIISH Funded Research Project on</w:t>
            </w:r>
            <w:r w:rsidRPr="00262667">
              <w:rPr>
                <w:rFonts w:ascii="Book Antiqua" w:hAnsi="Book Antiqua"/>
                <w:b/>
              </w:rPr>
              <w:t xml:space="preserve"> P</w:t>
            </w:r>
            <w:r w:rsidRPr="00262667">
              <w:rPr>
                <w:rFonts w:ascii="Book Antiqua" w:hAnsi="Book Antiqua"/>
                <w:b/>
                <w:color w:val="000000"/>
                <w:shd w:val="clear" w:color="auto" w:fill="FFFFFF"/>
              </w:rPr>
              <w:t xml:space="preserve">roduct Development of Useful Products of Research carried out at AIISH </w:t>
            </w:r>
            <w:r w:rsidRPr="00262667">
              <w:rPr>
                <w:rFonts w:ascii="Book Antiqua" w:hAnsi="Book Antiqua"/>
                <w:color w:val="000000"/>
                <w:shd w:val="clear" w:color="auto" w:fill="FFFFFF"/>
              </w:rPr>
              <w:t>by a research team comprising:</w:t>
            </w:r>
          </w:p>
          <w:p w:rsidR="00262667" w:rsidRPr="00262667" w:rsidRDefault="00262667" w:rsidP="00262667">
            <w:pPr>
              <w:jc w:val="both"/>
              <w:rPr>
                <w:rFonts w:ascii="Book Antiqua" w:hAnsi="Book Antiqua"/>
                <w:color w:val="000000"/>
                <w:shd w:val="clear" w:color="auto" w:fill="FFFFFF"/>
              </w:rPr>
            </w:pPr>
          </w:p>
          <w:p w:rsidR="00262667" w:rsidRPr="00262667" w:rsidRDefault="00262667" w:rsidP="00262667">
            <w:pPr>
              <w:pStyle w:val="ListParagraph"/>
              <w:numPr>
                <w:ilvl w:val="0"/>
                <w:numId w:val="13"/>
              </w:numPr>
              <w:jc w:val="both"/>
              <w:rPr>
                <w:rFonts w:ascii="Book Antiqua" w:hAnsi="Book Antiqua"/>
              </w:rPr>
            </w:pPr>
            <w:r w:rsidRPr="00262667">
              <w:rPr>
                <w:rFonts w:ascii="Book Antiqua" w:hAnsi="Book Antiqua"/>
              </w:rPr>
              <w:t>Dr Prasanth Prabhu, Assistant Professor in  Audiology as Principal Investigator,</w:t>
            </w:r>
          </w:p>
          <w:p w:rsidR="00262667" w:rsidRPr="00262667" w:rsidRDefault="00262667" w:rsidP="00262667">
            <w:pPr>
              <w:pStyle w:val="ListParagraph"/>
              <w:numPr>
                <w:ilvl w:val="0"/>
                <w:numId w:val="13"/>
              </w:numPr>
              <w:jc w:val="both"/>
              <w:rPr>
                <w:rFonts w:ascii="Book Antiqua" w:hAnsi="Book Antiqua"/>
              </w:rPr>
            </w:pPr>
            <w:r w:rsidRPr="00262667">
              <w:rPr>
                <w:rFonts w:ascii="Book Antiqua" w:hAnsi="Book Antiqua"/>
              </w:rPr>
              <w:t>Dr Priya M.B., Assistant Professor in  Speech Sciences as Co-Principal Investigator,</w:t>
            </w:r>
          </w:p>
          <w:p w:rsidR="00262667" w:rsidRPr="00262667" w:rsidRDefault="00262667" w:rsidP="00262667">
            <w:pPr>
              <w:pStyle w:val="ListParagraph"/>
              <w:numPr>
                <w:ilvl w:val="0"/>
                <w:numId w:val="13"/>
              </w:numPr>
              <w:jc w:val="both"/>
              <w:rPr>
                <w:rFonts w:ascii="Book Antiqua" w:hAnsi="Book Antiqua"/>
              </w:rPr>
            </w:pPr>
            <w:r w:rsidRPr="00262667">
              <w:rPr>
                <w:rFonts w:ascii="Book Antiqua" w:hAnsi="Book Antiqua"/>
              </w:rPr>
              <w:t xml:space="preserve">Dr Shijith Kumar C, Library and Information Officer as Co-Investigator </w:t>
            </w:r>
          </w:p>
          <w:p w:rsidR="00262667" w:rsidRPr="00262667" w:rsidRDefault="00262667" w:rsidP="00262667">
            <w:pPr>
              <w:pStyle w:val="ListParagraph"/>
              <w:ind w:left="2880" w:firstLine="720"/>
              <w:jc w:val="both"/>
              <w:rPr>
                <w:rFonts w:ascii="Book Antiqua" w:hAnsi="Book Antiqua"/>
              </w:rPr>
            </w:pPr>
            <w:r w:rsidRPr="00262667">
              <w:rPr>
                <w:rFonts w:ascii="Book Antiqua" w:hAnsi="Book Antiqua"/>
              </w:rPr>
              <w:t>&amp;</w:t>
            </w:r>
          </w:p>
          <w:p w:rsidR="00262667" w:rsidRPr="00262667" w:rsidRDefault="00262667" w:rsidP="00262667">
            <w:pPr>
              <w:pStyle w:val="ListParagraph"/>
              <w:numPr>
                <w:ilvl w:val="0"/>
                <w:numId w:val="13"/>
              </w:numPr>
              <w:jc w:val="both"/>
              <w:rPr>
                <w:rFonts w:ascii="Book Antiqua" w:hAnsi="Book Antiqua"/>
              </w:rPr>
            </w:pPr>
            <w:r w:rsidRPr="00262667">
              <w:rPr>
                <w:rFonts w:ascii="Book Antiqua" w:hAnsi="Book Antiqua"/>
              </w:rPr>
              <w:t>Ms. Merin Mathew and Ms. Rekha as Research Officers</w:t>
            </w:r>
          </w:p>
        </w:tc>
      </w:tr>
    </w:tbl>
    <w:p w:rsidR="00823DA4" w:rsidRDefault="00823DA4" w:rsidP="00462DE5">
      <w:pPr>
        <w:spacing w:after="0" w:line="360" w:lineRule="auto"/>
        <w:ind w:firstLine="720"/>
        <w:jc w:val="both"/>
        <w:rPr>
          <w:rFonts w:ascii="Book Antiqua" w:hAnsi="Book Antiqua" w:cs="Times New Roman"/>
          <w:sz w:val="24"/>
          <w:szCs w:val="24"/>
        </w:rPr>
      </w:pPr>
    </w:p>
    <w:p w:rsidR="004E1AD6" w:rsidRPr="00066EB9" w:rsidRDefault="004E1AD6" w:rsidP="004E1AD6">
      <w:pPr>
        <w:autoSpaceDE w:val="0"/>
        <w:autoSpaceDN w:val="0"/>
        <w:adjustRightInd w:val="0"/>
        <w:spacing w:after="0" w:line="480" w:lineRule="auto"/>
        <w:ind w:firstLine="720"/>
        <w:jc w:val="center"/>
        <w:rPr>
          <w:rFonts w:ascii="Book Antiqua" w:hAnsi="Book Antiqua"/>
          <w:b/>
          <w:color w:val="000000"/>
          <w:sz w:val="24"/>
          <w:szCs w:val="24"/>
        </w:rPr>
      </w:pPr>
      <w:r w:rsidRPr="00066EB9">
        <w:rPr>
          <w:rFonts w:ascii="Book Antiqua" w:hAnsi="Book Antiqua"/>
          <w:b/>
          <w:color w:val="000000"/>
          <w:sz w:val="24"/>
          <w:szCs w:val="24"/>
        </w:rPr>
        <w:lastRenderedPageBreak/>
        <w:t>PREFACE</w:t>
      </w:r>
    </w:p>
    <w:p w:rsidR="004E1AD6" w:rsidRDefault="004E1AD6" w:rsidP="004E1AD6">
      <w:pPr>
        <w:autoSpaceDE w:val="0"/>
        <w:autoSpaceDN w:val="0"/>
        <w:adjustRightInd w:val="0"/>
        <w:spacing w:after="0" w:line="480" w:lineRule="auto"/>
        <w:ind w:firstLine="720"/>
        <w:jc w:val="both"/>
        <w:rPr>
          <w:noProof/>
          <w:color w:val="000000"/>
          <w:sz w:val="24"/>
          <w:szCs w:val="24"/>
        </w:rPr>
      </w:pPr>
      <w:r w:rsidRPr="00E93266">
        <w:rPr>
          <w:rFonts w:ascii="Book Antiqua" w:hAnsi="Book Antiqua"/>
          <w:color w:val="000000"/>
          <w:sz w:val="24"/>
          <w:szCs w:val="24"/>
        </w:rPr>
        <w:t>The All India Institute of Speech and Hearing</w:t>
      </w:r>
      <w:r>
        <w:rPr>
          <w:rFonts w:ascii="Book Antiqua" w:hAnsi="Book Antiqua"/>
          <w:color w:val="000000"/>
          <w:sz w:val="24"/>
          <w:szCs w:val="24"/>
        </w:rPr>
        <w:t xml:space="preserve"> (AIISH)</w:t>
      </w:r>
      <w:r w:rsidRPr="00E93266">
        <w:rPr>
          <w:rFonts w:ascii="Book Antiqua" w:hAnsi="Book Antiqua"/>
          <w:color w:val="000000"/>
          <w:sz w:val="24"/>
          <w:szCs w:val="24"/>
        </w:rPr>
        <w:t xml:space="preserve"> is a premier </w:t>
      </w:r>
      <w:r w:rsidRPr="005641EE">
        <w:rPr>
          <w:rFonts w:ascii="Book Antiqua" w:hAnsi="Book Antiqua"/>
          <w:noProof/>
          <w:color w:val="000000"/>
          <w:sz w:val="24"/>
          <w:szCs w:val="24"/>
        </w:rPr>
        <w:t>organization</w:t>
      </w:r>
      <w:r w:rsidRPr="00E93266">
        <w:rPr>
          <w:rFonts w:ascii="Book Antiqua" w:hAnsi="Book Antiqua"/>
          <w:color w:val="000000"/>
          <w:sz w:val="24"/>
          <w:szCs w:val="24"/>
        </w:rPr>
        <w:t xml:space="preserve"> in the country mandated for human resource development, research, clinical care and public education in the field of communication disorders. </w:t>
      </w:r>
      <w:r w:rsidRPr="00E93266">
        <w:rPr>
          <w:rFonts w:ascii="Book Antiqua" w:hAnsi="Book Antiqua" w:cs="Perpetua"/>
          <w:sz w:val="24"/>
          <w:szCs w:val="24"/>
        </w:rPr>
        <w:t xml:space="preserve">The institute promotes research </w:t>
      </w:r>
      <w:r>
        <w:rPr>
          <w:rFonts w:ascii="Book Antiqua" w:hAnsi="Book Antiqua" w:cs="Perpetua"/>
          <w:sz w:val="24"/>
          <w:szCs w:val="24"/>
        </w:rPr>
        <w:t xml:space="preserve">by giving </w:t>
      </w:r>
      <w:r>
        <w:rPr>
          <w:rFonts w:ascii="Book Antiqua" w:hAnsi="Book Antiqua" w:cs="Perpetua"/>
          <w:noProof/>
          <w:sz w:val="24"/>
          <w:szCs w:val="24"/>
        </w:rPr>
        <w:t>particular</w:t>
      </w:r>
      <w:r w:rsidRPr="00E93266">
        <w:rPr>
          <w:rFonts w:ascii="Book Antiqua" w:hAnsi="Book Antiqua" w:cs="Perpetua"/>
          <w:sz w:val="24"/>
          <w:szCs w:val="24"/>
        </w:rPr>
        <w:t xml:space="preserve"> emphasis to clinically relevant applied research on causes, control and prevention of communication disorders</w:t>
      </w:r>
      <w:r w:rsidRPr="00B76000">
        <w:rPr>
          <w:rFonts w:ascii="Book Antiqua" w:hAnsi="Book Antiqua" w:cs="Perpetua"/>
          <w:color w:val="FF0000"/>
          <w:sz w:val="24"/>
          <w:szCs w:val="24"/>
        </w:rPr>
        <w:t xml:space="preserve">, </w:t>
      </w:r>
      <w:r w:rsidRPr="00EB6CD4">
        <w:rPr>
          <w:rFonts w:ascii="Book Antiqua" w:hAnsi="Book Antiqua" w:cs="Perpetua"/>
          <w:i/>
          <w:color w:val="FF0000"/>
          <w:sz w:val="24"/>
          <w:szCs w:val="24"/>
        </w:rPr>
        <w:t>assessment and treatment issues as well as the testing and refinement of new technologies for the speech and hearing impairment</w:t>
      </w:r>
      <w:r w:rsidRPr="00EB6CD4">
        <w:rPr>
          <w:rFonts w:ascii="Book Antiqua" w:hAnsi="Book Antiqua" w:cs="Perpetua"/>
          <w:i/>
          <w:sz w:val="24"/>
          <w:szCs w:val="24"/>
        </w:rPr>
        <w:t>.</w:t>
      </w:r>
      <w:r>
        <w:rPr>
          <w:rFonts w:ascii="Book Antiqua" w:hAnsi="Book Antiqua" w:cs="Perpetua"/>
          <w:noProof/>
          <w:sz w:val="24"/>
          <w:szCs w:val="24"/>
        </w:rPr>
        <w:t>A c</w:t>
      </w:r>
      <w:r w:rsidRPr="00623264">
        <w:rPr>
          <w:rFonts w:ascii="Book Antiqua" w:hAnsi="Book Antiqua" w:cs="Perpetua"/>
          <w:noProof/>
          <w:sz w:val="24"/>
          <w:szCs w:val="24"/>
        </w:rPr>
        <w:t>onsiderable</w:t>
      </w:r>
      <w:r>
        <w:rPr>
          <w:rFonts w:ascii="Book Antiqua" w:hAnsi="Book Antiqua" w:cs="Perpetua"/>
          <w:sz w:val="24"/>
          <w:szCs w:val="24"/>
        </w:rPr>
        <w:t xml:space="preserve"> number of </w:t>
      </w:r>
      <w:r w:rsidRPr="00E93266">
        <w:rPr>
          <w:rFonts w:ascii="Book Antiqua" w:hAnsi="Book Antiqua"/>
          <w:color w:val="000000"/>
          <w:sz w:val="24"/>
          <w:szCs w:val="24"/>
        </w:rPr>
        <w:t>tests, word lists</w:t>
      </w:r>
      <w:r>
        <w:rPr>
          <w:rFonts w:ascii="Book Antiqua" w:hAnsi="Book Antiqua"/>
          <w:color w:val="000000"/>
          <w:sz w:val="24"/>
          <w:szCs w:val="24"/>
        </w:rPr>
        <w:t xml:space="preserve"> and</w:t>
      </w:r>
      <w:r w:rsidRPr="00E93266">
        <w:rPr>
          <w:rFonts w:ascii="Book Antiqua" w:hAnsi="Book Antiqua"/>
          <w:color w:val="000000"/>
          <w:sz w:val="24"/>
          <w:szCs w:val="24"/>
        </w:rPr>
        <w:t xml:space="preserve"> therapy materials are </w:t>
      </w:r>
      <w:r w:rsidRPr="005641EE">
        <w:rPr>
          <w:rFonts w:ascii="Book Antiqua" w:hAnsi="Book Antiqua"/>
          <w:noProof/>
          <w:color w:val="000000"/>
          <w:sz w:val="24"/>
          <w:szCs w:val="24"/>
        </w:rPr>
        <w:t>being created</w:t>
      </w:r>
      <w:r>
        <w:rPr>
          <w:rFonts w:ascii="Book Antiqua" w:hAnsi="Book Antiqua" w:cs="Perpetua"/>
          <w:sz w:val="24"/>
          <w:szCs w:val="24"/>
        </w:rPr>
        <w:t>a</w:t>
      </w:r>
      <w:r w:rsidRPr="00E93266">
        <w:rPr>
          <w:rFonts w:ascii="Book Antiqua" w:hAnsi="Book Antiqua" w:cs="Perpetua"/>
          <w:sz w:val="24"/>
          <w:szCs w:val="24"/>
        </w:rPr>
        <w:t xml:space="preserve">s </w:t>
      </w:r>
      <w:r>
        <w:rPr>
          <w:rFonts w:ascii="Book Antiqua" w:hAnsi="Book Antiqua" w:cs="Perpetua"/>
          <w:sz w:val="24"/>
          <w:szCs w:val="24"/>
        </w:rPr>
        <w:t xml:space="preserve">by-products of such research works carried out </w:t>
      </w:r>
      <w:r>
        <w:rPr>
          <w:rFonts w:ascii="Book Antiqua" w:hAnsi="Book Antiqua" w:cs="Perpetua"/>
          <w:noProof/>
          <w:sz w:val="24"/>
          <w:szCs w:val="24"/>
        </w:rPr>
        <w:t>as postgraduate and funded research</w:t>
      </w:r>
      <w:r w:rsidRPr="00623264">
        <w:rPr>
          <w:rFonts w:ascii="Book Antiqua" w:hAnsi="Book Antiqua"/>
          <w:noProof/>
          <w:color w:val="000000"/>
          <w:sz w:val="24"/>
          <w:szCs w:val="24"/>
        </w:rPr>
        <w:t>.</w:t>
      </w:r>
      <w:r>
        <w:rPr>
          <w:rFonts w:ascii="Book Antiqua" w:hAnsi="Book Antiqua"/>
          <w:color w:val="000000"/>
          <w:sz w:val="24"/>
          <w:szCs w:val="24"/>
        </w:rPr>
        <w:t>However, these valuable</w:t>
      </w:r>
      <w:r w:rsidRPr="00442502">
        <w:rPr>
          <w:rFonts w:ascii="Book Antiqua" w:hAnsi="Book Antiqua"/>
          <w:noProof/>
          <w:color w:val="000000"/>
          <w:sz w:val="24"/>
          <w:szCs w:val="24"/>
        </w:rPr>
        <w:t xml:space="preserve"> resources</w:t>
      </w:r>
      <w:r>
        <w:rPr>
          <w:rFonts w:ascii="Book Antiqua" w:hAnsi="Book Antiqua"/>
          <w:color w:val="000000"/>
          <w:sz w:val="24"/>
          <w:szCs w:val="24"/>
        </w:rPr>
        <w:t xml:space="preserve">are </w:t>
      </w:r>
      <w:r w:rsidRPr="00442502">
        <w:rPr>
          <w:rFonts w:ascii="Book Antiqua" w:hAnsi="Book Antiqua"/>
          <w:noProof/>
          <w:color w:val="000000"/>
          <w:sz w:val="24"/>
          <w:szCs w:val="24"/>
        </w:rPr>
        <w:t>scattered</w:t>
      </w:r>
      <w:r>
        <w:rPr>
          <w:rFonts w:ascii="Book Antiqua" w:hAnsi="Book Antiqua"/>
          <w:noProof/>
          <w:color w:val="000000"/>
          <w:sz w:val="24"/>
          <w:szCs w:val="24"/>
        </w:rPr>
        <w:t xml:space="preserve">and </w:t>
      </w:r>
      <w:r w:rsidRPr="00623264">
        <w:rPr>
          <w:rFonts w:ascii="Book Antiqua" w:hAnsi="Book Antiqua"/>
          <w:noProof/>
          <w:color w:val="000000"/>
          <w:sz w:val="24"/>
          <w:szCs w:val="24"/>
        </w:rPr>
        <w:t>lying</w:t>
      </w:r>
      <w:r>
        <w:rPr>
          <w:rFonts w:ascii="Book Antiqua" w:hAnsi="Book Antiqua"/>
          <w:color w:val="000000"/>
          <w:sz w:val="24"/>
          <w:szCs w:val="24"/>
        </w:rPr>
        <w:t xml:space="preserve"> unexploited</w:t>
      </w:r>
      <w:r w:rsidRPr="00442502">
        <w:rPr>
          <w:rFonts w:ascii="Book Antiqua" w:hAnsi="Book Antiqua"/>
          <w:noProof/>
          <w:color w:val="000000"/>
          <w:sz w:val="24"/>
          <w:szCs w:val="24"/>
        </w:rPr>
        <w:t xml:space="preserve">in </w:t>
      </w:r>
      <w:r>
        <w:rPr>
          <w:rFonts w:ascii="Book Antiqua" w:hAnsi="Book Antiqua"/>
          <w:color w:val="000000"/>
          <w:sz w:val="24"/>
          <w:szCs w:val="24"/>
        </w:rPr>
        <w:t xml:space="preserve">hundredsof research </w:t>
      </w:r>
      <w:r w:rsidRPr="005641EE">
        <w:rPr>
          <w:rFonts w:ascii="Book Antiqua" w:hAnsi="Book Antiqua"/>
          <w:noProof/>
          <w:color w:val="000000"/>
          <w:sz w:val="24"/>
          <w:szCs w:val="24"/>
        </w:rPr>
        <w:t>reports</w:t>
      </w:r>
      <w:r>
        <w:rPr>
          <w:rFonts w:ascii="Book Antiqua" w:hAnsi="Book Antiqua"/>
          <w:noProof/>
          <w:color w:val="000000"/>
          <w:sz w:val="24"/>
          <w:szCs w:val="24"/>
        </w:rPr>
        <w:t xml:space="preserve"> submitted at the Institute every year</w:t>
      </w:r>
      <w:r w:rsidRPr="005641EE">
        <w:rPr>
          <w:rFonts w:ascii="Book Antiqua" w:hAnsi="Book Antiqua"/>
          <w:noProof/>
          <w:color w:val="000000"/>
          <w:sz w:val="24"/>
          <w:szCs w:val="24"/>
        </w:rPr>
        <w:t>.</w:t>
      </w:r>
      <w:r>
        <w:rPr>
          <w:rFonts w:ascii="Book Antiqua" w:hAnsi="Book Antiqua"/>
          <w:noProof/>
          <w:color w:val="000000"/>
          <w:sz w:val="24"/>
          <w:szCs w:val="24"/>
        </w:rPr>
        <w:t xml:space="preserve">They have </w:t>
      </w:r>
      <w:r w:rsidRPr="007F3C5A">
        <w:rPr>
          <w:rFonts w:ascii="Book Antiqua" w:hAnsi="Book Antiqua"/>
          <w:color w:val="000000"/>
          <w:sz w:val="24"/>
          <w:szCs w:val="24"/>
        </w:rPr>
        <w:t xml:space="preserve">to </w:t>
      </w:r>
      <w:r w:rsidRPr="005641EE">
        <w:rPr>
          <w:rFonts w:ascii="Book Antiqua" w:hAnsi="Book Antiqua"/>
          <w:noProof/>
          <w:color w:val="000000"/>
          <w:sz w:val="24"/>
          <w:szCs w:val="24"/>
        </w:rPr>
        <w:t>be identified</w:t>
      </w:r>
      <w:r w:rsidRPr="007F3C5A">
        <w:rPr>
          <w:rFonts w:ascii="Book Antiqua" w:hAnsi="Book Antiqua"/>
          <w:color w:val="000000"/>
          <w:sz w:val="24"/>
          <w:szCs w:val="24"/>
        </w:rPr>
        <w:t>and reorganise</w:t>
      </w:r>
      <w:r>
        <w:rPr>
          <w:rFonts w:ascii="Book Antiqua" w:hAnsi="Book Antiqua"/>
          <w:color w:val="000000"/>
          <w:sz w:val="24"/>
          <w:szCs w:val="24"/>
        </w:rPr>
        <w:t>d</w:t>
      </w:r>
      <w:r w:rsidRPr="007F3C5A">
        <w:rPr>
          <w:rFonts w:ascii="Book Antiqua" w:hAnsi="Book Antiqua"/>
          <w:color w:val="000000"/>
          <w:sz w:val="24"/>
          <w:szCs w:val="24"/>
        </w:rPr>
        <w:t xml:space="preserve"> into suitable formats usable for </w:t>
      </w:r>
      <w:r>
        <w:rPr>
          <w:rFonts w:ascii="Book Antiqua" w:hAnsi="Book Antiqua"/>
          <w:color w:val="000000"/>
          <w:sz w:val="24"/>
          <w:szCs w:val="24"/>
        </w:rPr>
        <w:t>clinical settings.</w:t>
      </w:r>
      <w:r w:rsidRPr="00442502">
        <w:rPr>
          <w:rFonts w:ascii="Book Antiqua" w:hAnsi="Book Antiqua"/>
          <w:color w:val="000000"/>
          <w:sz w:val="24"/>
          <w:szCs w:val="24"/>
        </w:rPr>
        <w:t>Hen</w:t>
      </w:r>
      <w:r w:rsidRPr="00442502">
        <w:rPr>
          <w:rFonts w:ascii="Book Antiqua" w:hAnsi="Book Antiqua"/>
          <w:noProof/>
          <w:color w:val="000000"/>
          <w:sz w:val="24"/>
          <w:szCs w:val="24"/>
        </w:rPr>
        <w:t>ce</w:t>
      </w:r>
      <w:r w:rsidRPr="00B67C07">
        <w:rPr>
          <w:rFonts w:ascii="Book Antiqua" w:hAnsi="Book Antiqua"/>
          <w:color w:val="000000"/>
          <w:sz w:val="24"/>
          <w:szCs w:val="24"/>
        </w:rPr>
        <w:t xml:space="preserve">, a project has </w:t>
      </w:r>
      <w:r w:rsidRPr="007F3C5A">
        <w:rPr>
          <w:rFonts w:ascii="Book Antiqua" w:hAnsi="Book Antiqua"/>
          <w:noProof/>
          <w:color w:val="000000"/>
          <w:sz w:val="24"/>
          <w:szCs w:val="24"/>
        </w:rPr>
        <w:t>been initiated</w:t>
      </w:r>
      <w:r>
        <w:rPr>
          <w:rFonts w:ascii="Book Antiqua" w:hAnsi="Book Antiqua"/>
          <w:color w:val="000000"/>
          <w:sz w:val="24"/>
          <w:szCs w:val="24"/>
        </w:rPr>
        <w:t>to</w:t>
      </w:r>
      <w:r w:rsidRPr="006E7C0D">
        <w:rPr>
          <w:rFonts w:ascii="Book Antiqua" w:hAnsi="Book Antiqua"/>
          <w:noProof/>
          <w:color w:val="000000"/>
          <w:sz w:val="24"/>
          <w:szCs w:val="24"/>
        </w:rPr>
        <w:t>identify</w:t>
      </w:r>
      <w:r w:rsidRPr="00B67C07">
        <w:rPr>
          <w:rFonts w:ascii="Book Antiqua" w:hAnsi="Book Antiqua"/>
          <w:color w:val="000000"/>
          <w:sz w:val="24"/>
          <w:szCs w:val="24"/>
        </w:rPr>
        <w:t xml:space="preserve">, </w:t>
      </w:r>
      <w:r w:rsidRPr="006E7C0D">
        <w:rPr>
          <w:rFonts w:ascii="Book Antiqua" w:hAnsi="Book Antiqua"/>
          <w:noProof/>
          <w:color w:val="000000"/>
          <w:sz w:val="24"/>
          <w:szCs w:val="24"/>
        </w:rPr>
        <w:t>reorganise</w:t>
      </w:r>
      <w:r w:rsidRPr="00B67C07">
        <w:rPr>
          <w:rFonts w:ascii="Book Antiqua" w:hAnsi="Book Antiqua"/>
          <w:color w:val="000000"/>
          <w:sz w:val="24"/>
          <w:szCs w:val="24"/>
        </w:rPr>
        <w:t xml:space="preserve"> and publi</w:t>
      </w:r>
      <w:r>
        <w:rPr>
          <w:rFonts w:ascii="Book Antiqua" w:hAnsi="Book Antiqua"/>
          <w:color w:val="000000"/>
          <w:sz w:val="24"/>
          <w:szCs w:val="24"/>
        </w:rPr>
        <w:t>sh</w:t>
      </w:r>
      <w:r w:rsidRPr="00B67C07">
        <w:rPr>
          <w:rFonts w:ascii="Book Antiqua" w:hAnsi="Book Antiqua"/>
          <w:color w:val="000000"/>
          <w:sz w:val="24"/>
          <w:szCs w:val="24"/>
        </w:rPr>
        <w:t xml:space="preserve">clinically useful research works </w:t>
      </w:r>
      <w:r>
        <w:rPr>
          <w:rFonts w:ascii="Book Antiqua" w:hAnsi="Book Antiqua"/>
          <w:color w:val="000000"/>
          <w:sz w:val="24"/>
          <w:szCs w:val="24"/>
        </w:rPr>
        <w:t xml:space="preserve">carried out at AIISH </w:t>
      </w:r>
      <w:r w:rsidRPr="00B67C07">
        <w:rPr>
          <w:rFonts w:ascii="Book Antiqua" w:hAnsi="Book Antiqua"/>
          <w:color w:val="000000"/>
          <w:sz w:val="24"/>
          <w:szCs w:val="24"/>
        </w:rPr>
        <w:t>as independent books</w:t>
      </w:r>
      <w:r>
        <w:rPr>
          <w:rFonts w:ascii="Book Antiqua" w:hAnsi="Book Antiqua"/>
          <w:color w:val="000000"/>
          <w:sz w:val="24"/>
          <w:szCs w:val="24"/>
        </w:rPr>
        <w:t xml:space="preserve">, and </w:t>
      </w:r>
      <w:r>
        <w:rPr>
          <w:rFonts w:ascii="Book Antiqua" w:hAnsi="Book Antiqua"/>
          <w:noProof/>
          <w:color w:val="000000"/>
          <w:sz w:val="24"/>
          <w:szCs w:val="24"/>
        </w:rPr>
        <w:t xml:space="preserve">make them usefulfor the </w:t>
      </w:r>
      <w:r w:rsidRPr="00B67C07">
        <w:rPr>
          <w:rFonts w:ascii="Book Antiqua" w:hAnsi="Book Antiqua"/>
          <w:color w:val="000000"/>
          <w:sz w:val="24"/>
          <w:szCs w:val="24"/>
        </w:rPr>
        <w:t xml:space="preserve">practising audiologists and speech-language pathologists </w:t>
      </w:r>
      <w:r>
        <w:rPr>
          <w:rFonts w:ascii="Book Antiqua" w:hAnsi="Book Antiqua"/>
          <w:color w:val="000000"/>
          <w:sz w:val="24"/>
          <w:szCs w:val="24"/>
        </w:rPr>
        <w:t xml:space="preserve">working across the country in </w:t>
      </w:r>
      <w:r w:rsidRPr="00E93266">
        <w:rPr>
          <w:rFonts w:ascii="Book Antiqua" w:hAnsi="Book Antiqua"/>
          <w:color w:val="000000"/>
          <w:sz w:val="24"/>
          <w:szCs w:val="24"/>
        </w:rPr>
        <w:t xml:space="preserve">different setups for </w:t>
      </w:r>
      <w:r>
        <w:rPr>
          <w:rFonts w:ascii="Book Antiqua" w:hAnsi="Book Antiqua"/>
          <w:color w:val="000000"/>
          <w:sz w:val="24"/>
          <w:szCs w:val="24"/>
        </w:rPr>
        <w:t xml:space="preserve">the </w:t>
      </w:r>
      <w:r w:rsidRPr="00E93266">
        <w:rPr>
          <w:rFonts w:ascii="Book Antiqua" w:hAnsi="Book Antiqua"/>
          <w:color w:val="000000"/>
          <w:sz w:val="24"/>
          <w:szCs w:val="24"/>
        </w:rPr>
        <w:t>evaluation and management of communication disorders</w:t>
      </w:r>
      <w:r>
        <w:rPr>
          <w:noProof/>
          <w:color w:val="000000"/>
          <w:sz w:val="24"/>
          <w:szCs w:val="24"/>
        </w:rPr>
        <w:t xml:space="preserve">. </w:t>
      </w:r>
    </w:p>
    <w:p w:rsidR="004E1AD6" w:rsidRDefault="004E1AD6" w:rsidP="004E1AD6">
      <w:pPr>
        <w:autoSpaceDE w:val="0"/>
        <w:autoSpaceDN w:val="0"/>
        <w:adjustRightInd w:val="0"/>
        <w:spacing w:after="0" w:line="480" w:lineRule="auto"/>
        <w:ind w:firstLine="720"/>
        <w:jc w:val="both"/>
        <w:rPr>
          <w:rFonts w:ascii="Book Antiqua" w:hAnsi="Book Antiqua"/>
          <w:color w:val="000000"/>
          <w:sz w:val="24"/>
          <w:szCs w:val="24"/>
        </w:rPr>
      </w:pPr>
      <w:r w:rsidRPr="00B67C07">
        <w:rPr>
          <w:rFonts w:ascii="Book Antiqua" w:hAnsi="Book Antiqua"/>
          <w:color w:val="000000"/>
          <w:sz w:val="24"/>
          <w:szCs w:val="24"/>
        </w:rPr>
        <w:t xml:space="preserve">All the test/ therapy materials that </w:t>
      </w:r>
      <w:r w:rsidRPr="006E7C0D">
        <w:rPr>
          <w:rFonts w:ascii="Book Antiqua" w:hAnsi="Book Antiqua"/>
          <w:noProof/>
          <w:color w:val="000000"/>
          <w:sz w:val="24"/>
          <w:szCs w:val="24"/>
        </w:rPr>
        <w:t>are prepared</w:t>
      </w:r>
      <w:r w:rsidRPr="00B67C07">
        <w:rPr>
          <w:rFonts w:ascii="Book Antiqua" w:hAnsi="Book Antiqua"/>
          <w:color w:val="000000"/>
          <w:sz w:val="24"/>
          <w:szCs w:val="24"/>
        </w:rPr>
        <w:t xml:space="preserve"> under this project will </w:t>
      </w:r>
      <w:r w:rsidRPr="006E7C0D">
        <w:rPr>
          <w:rFonts w:ascii="Book Antiqua" w:hAnsi="Book Antiqua"/>
          <w:noProof/>
          <w:color w:val="000000"/>
          <w:sz w:val="24"/>
          <w:szCs w:val="24"/>
        </w:rPr>
        <w:t>be published</w:t>
      </w:r>
      <w:r w:rsidRPr="00B67C07">
        <w:rPr>
          <w:rFonts w:ascii="Book Antiqua" w:hAnsi="Book Antiqua"/>
          <w:color w:val="000000"/>
          <w:sz w:val="24"/>
          <w:szCs w:val="24"/>
        </w:rPr>
        <w:t xml:space="preserve"> under a series titled “</w:t>
      </w:r>
      <w:r w:rsidRPr="008E4F91">
        <w:rPr>
          <w:rFonts w:ascii="Book Antiqua" w:hAnsi="Book Antiqua"/>
          <w:b/>
          <w:i/>
          <w:color w:val="000000"/>
          <w:sz w:val="24"/>
          <w:szCs w:val="24"/>
        </w:rPr>
        <w:t xml:space="preserve">AIISH Test &amp; Therapy </w:t>
      </w:r>
      <w:r w:rsidRPr="008E4F91">
        <w:rPr>
          <w:rFonts w:ascii="Book Antiqua" w:hAnsi="Book Antiqua"/>
          <w:b/>
          <w:i/>
          <w:noProof/>
          <w:color w:val="000000"/>
          <w:sz w:val="24"/>
          <w:szCs w:val="24"/>
        </w:rPr>
        <w:t>Resources</w:t>
      </w:r>
      <w:r>
        <w:rPr>
          <w:rFonts w:ascii="Book Antiqua" w:hAnsi="Book Antiqua"/>
          <w:color w:val="000000"/>
          <w:sz w:val="24"/>
          <w:szCs w:val="24"/>
        </w:rPr>
        <w:t xml:space="preserve">”. The project team comprises: </w:t>
      </w:r>
      <w:r w:rsidRPr="00B67C07">
        <w:rPr>
          <w:rFonts w:ascii="Book Antiqua" w:hAnsi="Book Antiqua"/>
          <w:noProof/>
          <w:color w:val="000000"/>
          <w:sz w:val="24"/>
          <w:szCs w:val="24"/>
        </w:rPr>
        <w:t>Dr</w:t>
      </w:r>
      <w:r w:rsidRPr="00B67C07">
        <w:rPr>
          <w:rFonts w:ascii="Book Antiqua" w:hAnsi="Book Antiqua"/>
          <w:color w:val="000000"/>
          <w:sz w:val="24"/>
          <w:szCs w:val="24"/>
        </w:rPr>
        <w:t xml:space="preserve"> Prasanth Prabhu, Assistant Professor in Audiology</w:t>
      </w:r>
      <w:r>
        <w:rPr>
          <w:rFonts w:ascii="Book Antiqua" w:hAnsi="Book Antiqua"/>
          <w:color w:val="000000"/>
          <w:sz w:val="24"/>
          <w:szCs w:val="24"/>
        </w:rPr>
        <w:t xml:space="preserve"> (Principal Investigator), </w:t>
      </w:r>
      <w:r w:rsidRPr="00B67C07">
        <w:rPr>
          <w:rFonts w:ascii="Book Antiqua" w:hAnsi="Book Antiqua"/>
          <w:noProof/>
          <w:color w:val="000000"/>
          <w:sz w:val="24"/>
          <w:szCs w:val="24"/>
        </w:rPr>
        <w:t>Dr</w:t>
      </w:r>
      <w:r w:rsidRPr="00B67C07">
        <w:rPr>
          <w:rFonts w:ascii="Book Antiqua" w:hAnsi="Book Antiqua"/>
          <w:color w:val="000000"/>
          <w:sz w:val="24"/>
          <w:szCs w:val="24"/>
        </w:rPr>
        <w:t xml:space="preserve"> Priya M.B., Assistant Professor in Speech Sciences</w:t>
      </w:r>
      <w:r>
        <w:rPr>
          <w:rFonts w:ascii="Book Antiqua" w:hAnsi="Book Antiqua"/>
          <w:color w:val="000000"/>
          <w:sz w:val="24"/>
          <w:szCs w:val="24"/>
        </w:rPr>
        <w:t xml:space="preserve"> (Co-</w:t>
      </w:r>
      <w:r w:rsidRPr="00B67C07">
        <w:rPr>
          <w:rFonts w:ascii="Book Antiqua" w:hAnsi="Book Antiqua"/>
          <w:color w:val="000000"/>
          <w:sz w:val="24"/>
          <w:szCs w:val="24"/>
        </w:rPr>
        <w:t>Principal Investigator</w:t>
      </w:r>
      <w:r>
        <w:rPr>
          <w:rFonts w:ascii="Book Antiqua" w:hAnsi="Book Antiqua"/>
          <w:color w:val="000000"/>
          <w:sz w:val="24"/>
          <w:szCs w:val="24"/>
        </w:rPr>
        <w:t xml:space="preserve">), Dr </w:t>
      </w:r>
      <w:r w:rsidRPr="00B67C07">
        <w:rPr>
          <w:rFonts w:ascii="Book Antiqua" w:hAnsi="Book Antiqua"/>
          <w:color w:val="000000"/>
          <w:sz w:val="24"/>
          <w:szCs w:val="24"/>
        </w:rPr>
        <w:t xml:space="preserve">Shijith Kumar C, Library and Information Officer </w:t>
      </w:r>
      <w:r>
        <w:rPr>
          <w:rFonts w:ascii="Book Antiqua" w:hAnsi="Book Antiqua"/>
          <w:noProof/>
          <w:color w:val="000000"/>
          <w:sz w:val="24"/>
          <w:szCs w:val="24"/>
        </w:rPr>
        <w:t>(</w:t>
      </w:r>
      <w:r w:rsidRPr="006E7C0D">
        <w:rPr>
          <w:rFonts w:ascii="Book Antiqua" w:hAnsi="Book Antiqua"/>
          <w:noProof/>
          <w:color w:val="000000"/>
          <w:sz w:val="24"/>
          <w:szCs w:val="24"/>
        </w:rPr>
        <w:t>Co-Investigator</w:t>
      </w:r>
      <w:r>
        <w:rPr>
          <w:rFonts w:ascii="Book Antiqua" w:hAnsi="Book Antiqua"/>
          <w:noProof/>
          <w:color w:val="000000"/>
          <w:sz w:val="24"/>
          <w:szCs w:val="24"/>
        </w:rPr>
        <w:t xml:space="preserve">), </w:t>
      </w:r>
      <w:r>
        <w:rPr>
          <w:rFonts w:ascii="Book Antiqua" w:hAnsi="Book Antiqua"/>
          <w:color w:val="000000"/>
          <w:sz w:val="24"/>
          <w:szCs w:val="24"/>
        </w:rPr>
        <w:t xml:space="preserve">and </w:t>
      </w:r>
      <w:r w:rsidRPr="00B67C07">
        <w:rPr>
          <w:rFonts w:ascii="Book Antiqua" w:hAnsi="Book Antiqua"/>
          <w:color w:val="000000"/>
          <w:sz w:val="24"/>
          <w:szCs w:val="24"/>
        </w:rPr>
        <w:t xml:space="preserve">Ms Merin Mathew </w:t>
      </w:r>
      <w:r>
        <w:rPr>
          <w:rFonts w:ascii="Book Antiqua" w:hAnsi="Book Antiqua"/>
          <w:color w:val="000000"/>
          <w:sz w:val="24"/>
          <w:szCs w:val="24"/>
        </w:rPr>
        <w:t>and Ms Rekha (</w:t>
      </w:r>
      <w:r w:rsidRPr="00B67C07">
        <w:rPr>
          <w:rFonts w:ascii="Book Antiqua" w:hAnsi="Book Antiqua"/>
          <w:color w:val="000000"/>
          <w:sz w:val="24"/>
          <w:szCs w:val="24"/>
        </w:rPr>
        <w:t>Research Officer</w:t>
      </w:r>
      <w:r>
        <w:rPr>
          <w:rFonts w:ascii="Book Antiqua" w:hAnsi="Book Antiqua"/>
          <w:color w:val="000000"/>
          <w:sz w:val="24"/>
          <w:szCs w:val="24"/>
        </w:rPr>
        <w:t>s)</w:t>
      </w:r>
      <w:r w:rsidRPr="00B67C07">
        <w:rPr>
          <w:rFonts w:ascii="Book Antiqua" w:hAnsi="Book Antiqua"/>
          <w:color w:val="000000"/>
          <w:sz w:val="24"/>
          <w:szCs w:val="24"/>
        </w:rPr>
        <w:t xml:space="preserve">. </w:t>
      </w:r>
      <w:bookmarkStart w:id="0" w:name="_GoBack"/>
      <w:bookmarkEnd w:id="0"/>
    </w:p>
    <w:p w:rsidR="004E1AD6" w:rsidRDefault="004E1AD6" w:rsidP="004E1AD6">
      <w:pPr>
        <w:autoSpaceDE w:val="0"/>
        <w:autoSpaceDN w:val="0"/>
        <w:adjustRightInd w:val="0"/>
        <w:spacing w:after="0" w:line="480" w:lineRule="auto"/>
        <w:ind w:firstLine="720"/>
        <w:jc w:val="both"/>
        <w:rPr>
          <w:rFonts w:ascii="Book Antiqua" w:hAnsi="Book Antiqua"/>
          <w:color w:val="000000"/>
          <w:sz w:val="24"/>
          <w:szCs w:val="24"/>
        </w:rPr>
      </w:pPr>
      <w:r w:rsidRPr="00B67C07">
        <w:rPr>
          <w:rFonts w:ascii="Book Antiqua" w:hAnsi="Book Antiqua"/>
          <w:color w:val="000000"/>
          <w:sz w:val="24"/>
          <w:szCs w:val="24"/>
        </w:rPr>
        <w:t>This book titled</w:t>
      </w:r>
      <w:r>
        <w:rPr>
          <w:rFonts w:ascii="Book Antiqua" w:hAnsi="Book Antiqua"/>
          <w:color w:val="000000"/>
          <w:sz w:val="24"/>
          <w:szCs w:val="24"/>
        </w:rPr>
        <w:t xml:space="preserve"> </w:t>
      </w:r>
      <w:r w:rsidRPr="00841152">
        <w:rPr>
          <w:rFonts w:ascii="Book Antiqua" w:hAnsi="Book Antiqua"/>
          <w:b/>
          <w:color w:val="000000"/>
          <w:sz w:val="24"/>
          <w:szCs w:val="24"/>
        </w:rPr>
        <w:t xml:space="preserve">Test of Auditory </w:t>
      </w:r>
      <w:r w:rsidR="008E5BBA">
        <w:rPr>
          <w:rFonts w:ascii="Book Antiqua" w:hAnsi="Book Antiqua"/>
          <w:b/>
          <w:color w:val="000000"/>
          <w:sz w:val="24"/>
          <w:szCs w:val="24"/>
        </w:rPr>
        <w:t>C</w:t>
      </w:r>
      <w:r w:rsidRPr="00841152">
        <w:rPr>
          <w:rFonts w:ascii="Book Antiqua" w:hAnsi="Book Antiqua"/>
          <w:b/>
          <w:color w:val="000000"/>
          <w:sz w:val="24"/>
          <w:szCs w:val="24"/>
        </w:rPr>
        <w:t>omprehension in Kannada</w:t>
      </w:r>
      <w:r w:rsidRPr="00841152">
        <w:rPr>
          <w:rFonts w:ascii="Book Antiqua" w:hAnsi="Book Antiqua"/>
          <w:color w:val="000000"/>
          <w:sz w:val="24"/>
          <w:szCs w:val="24"/>
        </w:rPr>
        <w:t xml:space="preserve"> (TAC-K) </w:t>
      </w:r>
      <w:r w:rsidRPr="005641EE">
        <w:rPr>
          <w:rFonts w:ascii="Book Antiqua" w:hAnsi="Book Antiqua"/>
          <w:color w:val="000000"/>
          <w:sz w:val="24"/>
          <w:szCs w:val="24"/>
        </w:rPr>
        <w:t>is </w:t>
      </w:r>
      <w:r>
        <w:rPr>
          <w:rFonts w:ascii="Book Antiqua" w:hAnsi="Book Antiqua"/>
          <w:color w:val="000000"/>
          <w:sz w:val="24"/>
          <w:szCs w:val="24"/>
        </w:rPr>
        <w:t>an</w:t>
      </w:r>
      <w:r w:rsidRPr="005641EE">
        <w:rPr>
          <w:rFonts w:ascii="Book Antiqua" w:hAnsi="Book Antiqua"/>
          <w:color w:val="000000"/>
          <w:sz w:val="24"/>
          <w:szCs w:val="24"/>
        </w:rPr>
        <w:t xml:space="preserve"> outcome of the effort in th</w:t>
      </w:r>
      <w:r>
        <w:rPr>
          <w:rFonts w:ascii="Book Antiqua" w:hAnsi="Book Antiqua"/>
          <w:color w:val="000000"/>
          <w:sz w:val="24"/>
          <w:szCs w:val="24"/>
        </w:rPr>
        <w:t xml:space="preserve">e above </w:t>
      </w:r>
      <w:r w:rsidRPr="005641EE">
        <w:rPr>
          <w:rFonts w:ascii="Book Antiqua" w:hAnsi="Book Antiqua"/>
          <w:color w:val="000000"/>
          <w:sz w:val="24"/>
          <w:szCs w:val="24"/>
        </w:rPr>
        <w:t>direction</w:t>
      </w:r>
      <w:r w:rsidRPr="00841152">
        <w:rPr>
          <w:rFonts w:ascii="Book Antiqua" w:hAnsi="Book Antiqua"/>
          <w:color w:val="000000"/>
          <w:sz w:val="24"/>
          <w:szCs w:val="24"/>
        </w:rPr>
        <w:t xml:space="preserve">. It was originally developed by </w:t>
      </w:r>
      <w:r w:rsidRPr="00841152">
        <w:rPr>
          <w:rFonts w:ascii="Book Antiqua" w:hAnsi="Book Antiqua"/>
          <w:b/>
          <w:color w:val="000000"/>
          <w:sz w:val="24"/>
          <w:szCs w:val="24"/>
        </w:rPr>
        <w:t>Mr. Prashanth Prabhu</w:t>
      </w:r>
      <w:r w:rsidRPr="00841152">
        <w:rPr>
          <w:rFonts w:ascii="Book Antiqua" w:hAnsi="Book Antiqua"/>
          <w:color w:val="000000"/>
          <w:sz w:val="24"/>
          <w:szCs w:val="24"/>
        </w:rPr>
        <w:t>, in partial fulfilment of his Master’s dissertation under the guidance of Dr</w:t>
      </w:r>
      <w:r>
        <w:rPr>
          <w:rFonts w:ascii="Book Antiqua" w:hAnsi="Book Antiqua"/>
          <w:color w:val="000000"/>
          <w:sz w:val="24"/>
          <w:szCs w:val="24"/>
        </w:rPr>
        <w:t xml:space="preserve"> </w:t>
      </w:r>
      <w:r w:rsidRPr="00841152">
        <w:rPr>
          <w:rFonts w:ascii="Book Antiqua" w:hAnsi="Book Antiqua"/>
          <w:color w:val="000000"/>
          <w:sz w:val="24"/>
          <w:szCs w:val="24"/>
        </w:rPr>
        <w:t>P Manjula.</w:t>
      </w:r>
    </w:p>
    <w:p w:rsidR="004E1AD6" w:rsidRDefault="004E1AD6" w:rsidP="004E1AD6">
      <w:pPr>
        <w:autoSpaceDE w:val="0"/>
        <w:autoSpaceDN w:val="0"/>
        <w:adjustRightInd w:val="0"/>
        <w:spacing w:after="0" w:line="240" w:lineRule="auto"/>
        <w:ind w:left="7920"/>
        <w:jc w:val="both"/>
        <w:rPr>
          <w:rFonts w:ascii="Book Antiqua" w:hAnsi="Book Antiqua"/>
          <w:color w:val="000000"/>
          <w:sz w:val="24"/>
          <w:szCs w:val="24"/>
        </w:rPr>
      </w:pPr>
      <w:r>
        <w:rPr>
          <w:rFonts w:ascii="Book Antiqua" w:hAnsi="Book Antiqua"/>
          <w:color w:val="000000"/>
          <w:sz w:val="24"/>
          <w:szCs w:val="24"/>
        </w:rPr>
        <w:t xml:space="preserve">Dr M Pushpavathy, </w:t>
      </w:r>
    </w:p>
    <w:p w:rsidR="004E1AD6" w:rsidRDefault="004E1AD6" w:rsidP="004E1AD6">
      <w:pPr>
        <w:autoSpaceDE w:val="0"/>
        <w:autoSpaceDN w:val="0"/>
        <w:adjustRightInd w:val="0"/>
        <w:spacing w:after="100" w:afterAutospacing="1" w:line="240" w:lineRule="auto"/>
        <w:ind w:left="7920"/>
        <w:jc w:val="both"/>
        <w:rPr>
          <w:rFonts w:ascii="Book Antiqua" w:hAnsi="Book Antiqua"/>
          <w:color w:val="000000"/>
          <w:sz w:val="24"/>
          <w:szCs w:val="24"/>
        </w:rPr>
      </w:pPr>
      <w:r>
        <w:rPr>
          <w:rFonts w:ascii="Book Antiqua" w:hAnsi="Book Antiqua"/>
          <w:color w:val="000000"/>
          <w:sz w:val="24"/>
          <w:szCs w:val="24"/>
        </w:rPr>
        <w:t xml:space="preserve">   Director, AIISH</w:t>
      </w:r>
    </w:p>
    <w:p w:rsidR="007F452A" w:rsidRDefault="00F9286B" w:rsidP="00F9286B">
      <w:pPr>
        <w:spacing w:after="0"/>
        <w:jc w:val="center"/>
        <w:rPr>
          <w:rFonts w:ascii="Times New Roman" w:hAnsi="Times New Roman" w:cs="Times New Roman"/>
        </w:rPr>
      </w:pPr>
      <w:r w:rsidRPr="00F9286B">
        <w:rPr>
          <w:rFonts w:ascii="Times New Roman" w:hAnsi="Times New Roman" w:cs="Times New Roman"/>
        </w:rPr>
        <w:lastRenderedPageBreak/>
        <w:t>(</w:t>
      </w:r>
      <w:r w:rsidRPr="004E1AD6">
        <w:rPr>
          <w:rFonts w:ascii="Times New Roman" w:hAnsi="Times New Roman" w:cs="Times New Roman"/>
          <w:i/>
        </w:rPr>
        <w:t>Back cover page</w:t>
      </w:r>
      <w:r w:rsidRPr="00F9286B">
        <w:rPr>
          <w:rFonts w:ascii="Times New Roman" w:hAnsi="Times New Roman" w:cs="Times New Roman"/>
        </w:rPr>
        <w:t>)</w:t>
      </w:r>
    </w:p>
    <w:p w:rsidR="00F9286B" w:rsidRPr="00F9286B" w:rsidRDefault="00F9286B" w:rsidP="00F9286B">
      <w:pPr>
        <w:spacing w:after="0"/>
        <w:jc w:val="center"/>
        <w:rPr>
          <w:rFonts w:ascii="Times New Roman" w:hAnsi="Times New Roman" w:cs="Times New Roman"/>
        </w:rPr>
      </w:pPr>
    </w:p>
    <w:tbl>
      <w:tblPr>
        <w:tblStyle w:val="TableGrid"/>
        <w:tblW w:w="0" w:type="auto"/>
        <w:tblLook w:val="04A0"/>
      </w:tblPr>
      <w:tblGrid>
        <w:gridCol w:w="1907"/>
        <w:gridCol w:w="9642"/>
      </w:tblGrid>
      <w:tr w:rsidR="007222E1" w:rsidTr="004E1AD6">
        <w:tc>
          <w:tcPr>
            <w:tcW w:w="1907" w:type="dxa"/>
            <w:vAlign w:val="center"/>
          </w:tcPr>
          <w:p w:rsidR="007222E1" w:rsidRDefault="007222E1" w:rsidP="007222E1">
            <w:pPr>
              <w:jc w:val="center"/>
              <w:rPr>
                <w:rFonts w:ascii="Times New Roman" w:hAnsi="Times New Roman" w:cs="Times New Roman"/>
                <w:sz w:val="24"/>
                <w:szCs w:val="24"/>
              </w:rPr>
            </w:pPr>
          </w:p>
          <w:p w:rsidR="007222E1" w:rsidRDefault="007222E1" w:rsidP="007222E1">
            <w:pPr>
              <w:jc w:val="center"/>
              <w:rPr>
                <w:rFonts w:ascii="Times New Roman" w:hAnsi="Times New Roman" w:cs="Times New Roman"/>
                <w:sz w:val="24"/>
                <w:szCs w:val="24"/>
              </w:rPr>
            </w:pPr>
          </w:p>
          <w:p w:rsidR="007222E1" w:rsidRDefault="007222E1" w:rsidP="007222E1">
            <w:pPr>
              <w:jc w:val="center"/>
              <w:rPr>
                <w:rFonts w:ascii="Times New Roman" w:hAnsi="Times New Roman" w:cs="Times New Roman"/>
                <w:sz w:val="24"/>
                <w:szCs w:val="24"/>
              </w:rPr>
            </w:pPr>
          </w:p>
          <w:p w:rsidR="007222E1" w:rsidRDefault="007222E1" w:rsidP="007222E1">
            <w:pPr>
              <w:jc w:val="center"/>
              <w:rPr>
                <w:rFonts w:ascii="Times New Roman" w:hAnsi="Times New Roman" w:cs="Times New Roman"/>
                <w:sz w:val="24"/>
                <w:szCs w:val="24"/>
              </w:rPr>
            </w:pPr>
          </w:p>
          <w:p w:rsidR="007222E1" w:rsidRDefault="007222E1" w:rsidP="007222E1">
            <w:pPr>
              <w:jc w:val="center"/>
              <w:rPr>
                <w:rFonts w:ascii="Times New Roman" w:hAnsi="Times New Roman" w:cs="Times New Roman"/>
                <w:sz w:val="24"/>
                <w:szCs w:val="24"/>
              </w:rPr>
            </w:pPr>
          </w:p>
          <w:p w:rsidR="007222E1" w:rsidRPr="007222E1" w:rsidRDefault="007222E1" w:rsidP="007222E1">
            <w:pPr>
              <w:jc w:val="center"/>
              <w:rPr>
                <w:rFonts w:ascii="Times New Roman" w:hAnsi="Times New Roman" w:cs="Times New Roman"/>
                <w:sz w:val="24"/>
                <w:szCs w:val="24"/>
              </w:rPr>
            </w:pPr>
            <w:r w:rsidRPr="007222E1">
              <w:rPr>
                <w:rFonts w:ascii="Times New Roman" w:hAnsi="Times New Roman" w:cs="Times New Roman"/>
                <w:sz w:val="24"/>
                <w:szCs w:val="24"/>
              </w:rPr>
              <w:t>Author</w:t>
            </w:r>
          </w:p>
          <w:p w:rsidR="007222E1" w:rsidRDefault="007222E1" w:rsidP="007222E1">
            <w:pPr>
              <w:jc w:val="center"/>
              <w:rPr>
                <w:rFonts w:ascii="Times New Roman" w:hAnsi="Times New Roman" w:cs="Times New Roman"/>
                <w:sz w:val="24"/>
                <w:szCs w:val="24"/>
              </w:rPr>
            </w:pPr>
            <w:r w:rsidRPr="007222E1">
              <w:rPr>
                <w:rFonts w:ascii="Times New Roman" w:hAnsi="Times New Roman" w:cs="Times New Roman"/>
                <w:sz w:val="24"/>
                <w:szCs w:val="24"/>
              </w:rPr>
              <w:t>Photo</w:t>
            </w:r>
          </w:p>
          <w:p w:rsidR="007222E1" w:rsidRDefault="007222E1" w:rsidP="007222E1">
            <w:pPr>
              <w:jc w:val="center"/>
              <w:rPr>
                <w:rFonts w:ascii="Times New Roman" w:hAnsi="Times New Roman" w:cs="Times New Roman"/>
                <w:sz w:val="24"/>
                <w:szCs w:val="24"/>
              </w:rPr>
            </w:pPr>
          </w:p>
          <w:p w:rsidR="007222E1" w:rsidRDefault="007222E1" w:rsidP="007222E1">
            <w:pPr>
              <w:jc w:val="center"/>
              <w:rPr>
                <w:rFonts w:ascii="Times New Roman" w:hAnsi="Times New Roman" w:cs="Times New Roman"/>
                <w:sz w:val="24"/>
                <w:szCs w:val="24"/>
              </w:rPr>
            </w:pPr>
          </w:p>
          <w:p w:rsidR="007222E1" w:rsidRDefault="007222E1" w:rsidP="007222E1">
            <w:pPr>
              <w:jc w:val="center"/>
              <w:rPr>
                <w:rFonts w:ascii="Times New Roman" w:hAnsi="Times New Roman" w:cs="Times New Roman"/>
                <w:sz w:val="24"/>
                <w:szCs w:val="24"/>
              </w:rPr>
            </w:pPr>
          </w:p>
          <w:p w:rsidR="007222E1" w:rsidRPr="007222E1" w:rsidRDefault="007222E1" w:rsidP="007222E1">
            <w:pPr>
              <w:jc w:val="center"/>
              <w:rPr>
                <w:rFonts w:ascii="Times New Roman" w:hAnsi="Times New Roman" w:cs="Times New Roman"/>
                <w:sz w:val="24"/>
                <w:szCs w:val="24"/>
              </w:rPr>
            </w:pPr>
          </w:p>
        </w:tc>
        <w:tc>
          <w:tcPr>
            <w:tcW w:w="9642" w:type="dxa"/>
            <w:vAlign w:val="center"/>
          </w:tcPr>
          <w:p w:rsidR="007222E1" w:rsidRPr="007222E1" w:rsidRDefault="007222E1" w:rsidP="007222E1">
            <w:pPr>
              <w:jc w:val="center"/>
              <w:rPr>
                <w:rFonts w:ascii="Times New Roman" w:hAnsi="Times New Roman" w:cs="Times New Roman"/>
                <w:sz w:val="24"/>
                <w:szCs w:val="24"/>
              </w:rPr>
            </w:pPr>
            <w:r w:rsidRPr="007222E1">
              <w:rPr>
                <w:rFonts w:ascii="Times New Roman" w:hAnsi="Times New Roman" w:cs="Times New Roman"/>
                <w:sz w:val="24"/>
                <w:szCs w:val="24"/>
              </w:rPr>
              <w:t>About the author</w:t>
            </w:r>
            <w:r w:rsidR="004E1AD6" w:rsidRPr="007222E1">
              <w:rPr>
                <w:rFonts w:ascii="Times New Roman" w:hAnsi="Times New Roman" w:cs="Times New Roman"/>
                <w:sz w:val="24"/>
                <w:szCs w:val="24"/>
              </w:rPr>
              <w:t xml:space="preserve">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w:t>
            </w:r>
          </w:p>
        </w:tc>
      </w:tr>
      <w:tr w:rsidR="004E1AD6" w:rsidTr="004E1AD6">
        <w:tc>
          <w:tcPr>
            <w:tcW w:w="1907" w:type="dxa"/>
            <w:vAlign w:val="center"/>
          </w:tcPr>
          <w:p w:rsidR="004E1AD6" w:rsidRDefault="004E1AD6" w:rsidP="008654F7">
            <w:pPr>
              <w:jc w:val="center"/>
              <w:rPr>
                <w:rFonts w:ascii="Times New Roman" w:hAnsi="Times New Roman" w:cs="Times New Roman"/>
                <w:sz w:val="24"/>
                <w:szCs w:val="24"/>
              </w:rPr>
            </w:pPr>
          </w:p>
          <w:p w:rsidR="004E1AD6" w:rsidRDefault="004E1AD6" w:rsidP="008654F7">
            <w:pPr>
              <w:jc w:val="center"/>
              <w:rPr>
                <w:rFonts w:ascii="Times New Roman" w:hAnsi="Times New Roman" w:cs="Times New Roman"/>
                <w:sz w:val="24"/>
                <w:szCs w:val="24"/>
              </w:rPr>
            </w:pPr>
          </w:p>
          <w:p w:rsidR="004E1AD6" w:rsidRDefault="004E1AD6" w:rsidP="008654F7">
            <w:pPr>
              <w:jc w:val="center"/>
              <w:rPr>
                <w:rFonts w:ascii="Times New Roman" w:hAnsi="Times New Roman" w:cs="Times New Roman"/>
                <w:sz w:val="24"/>
                <w:szCs w:val="24"/>
              </w:rPr>
            </w:pPr>
          </w:p>
          <w:p w:rsidR="004E1AD6" w:rsidRDefault="004E1AD6" w:rsidP="008654F7">
            <w:pPr>
              <w:jc w:val="center"/>
              <w:rPr>
                <w:rFonts w:ascii="Times New Roman" w:hAnsi="Times New Roman" w:cs="Times New Roman"/>
                <w:sz w:val="24"/>
                <w:szCs w:val="24"/>
              </w:rPr>
            </w:pPr>
          </w:p>
          <w:p w:rsidR="004E1AD6" w:rsidRDefault="004E1AD6" w:rsidP="008654F7">
            <w:pPr>
              <w:jc w:val="center"/>
              <w:rPr>
                <w:rFonts w:ascii="Times New Roman" w:hAnsi="Times New Roman" w:cs="Times New Roman"/>
                <w:sz w:val="24"/>
                <w:szCs w:val="24"/>
              </w:rPr>
            </w:pPr>
          </w:p>
          <w:p w:rsidR="004E1AD6" w:rsidRPr="007222E1" w:rsidRDefault="004E1AD6" w:rsidP="008654F7">
            <w:pPr>
              <w:jc w:val="center"/>
              <w:rPr>
                <w:rFonts w:ascii="Times New Roman" w:hAnsi="Times New Roman" w:cs="Times New Roman"/>
                <w:sz w:val="24"/>
                <w:szCs w:val="24"/>
              </w:rPr>
            </w:pPr>
            <w:r w:rsidRPr="007222E1">
              <w:rPr>
                <w:rFonts w:ascii="Times New Roman" w:hAnsi="Times New Roman" w:cs="Times New Roman"/>
                <w:sz w:val="24"/>
                <w:szCs w:val="24"/>
              </w:rPr>
              <w:t>Author</w:t>
            </w:r>
          </w:p>
          <w:p w:rsidR="004E1AD6" w:rsidRDefault="004E1AD6" w:rsidP="008654F7">
            <w:pPr>
              <w:jc w:val="center"/>
              <w:rPr>
                <w:rFonts w:ascii="Times New Roman" w:hAnsi="Times New Roman" w:cs="Times New Roman"/>
                <w:sz w:val="24"/>
                <w:szCs w:val="24"/>
              </w:rPr>
            </w:pPr>
            <w:r w:rsidRPr="007222E1">
              <w:rPr>
                <w:rFonts w:ascii="Times New Roman" w:hAnsi="Times New Roman" w:cs="Times New Roman"/>
                <w:sz w:val="24"/>
                <w:szCs w:val="24"/>
              </w:rPr>
              <w:t>Photo</w:t>
            </w:r>
          </w:p>
          <w:p w:rsidR="004E1AD6" w:rsidRDefault="004E1AD6" w:rsidP="008654F7">
            <w:pPr>
              <w:jc w:val="center"/>
              <w:rPr>
                <w:rFonts w:ascii="Times New Roman" w:hAnsi="Times New Roman" w:cs="Times New Roman"/>
                <w:sz w:val="24"/>
                <w:szCs w:val="24"/>
              </w:rPr>
            </w:pPr>
          </w:p>
          <w:p w:rsidR="004E1AD6" w:rsidRDefault="004E1AD6" w:rsidP="008654F7">
            <w:pPr>
              <w:jc w:val="center"/>
              <w:rPr>
                <w:rFonts w:ascii="Times New Roman" w:hAnsi="Times New Roman" w:cs="Times New Roman"/>
                <w:sz w:val="24"/>
                <w:szCs w:val="24"/>
              </w:rPr>
            </w:pPr>
          </w:p>
          <w:p w:rsidR="004E1AD6" w:rsidRDefault="004E1AD6" w:rsidP="008654F7">
            <w:pPr>
              <w:jc w:val="center"/>
              <w:rPr>
                <w:rFonts w:ascii="Times New Roman" w:hAnsi="Times New Roman" w:cs="Times New Roman"/>
                <w:sz w:val="24"/>
                <w:szCs w:val="24"/>
              </w:rPr>
            </w:pPr>
          </w:p>
          <w:p w:rsidR="004E1AD6" w:rsidRPr="007222E1" w:rsidRDefault="004E1AD6" w:rsidP="008654F7">
            <w:pPr>
              <w:jc w:val="center"/>
              <w:rPr>
                <w:rFonts w:ascii="Times New Roman" w:hAnsi="Times New Roman" w:cs="Times New Roman"/>
                <w:sz w:val="24"/>
                <w:szCs w:val="24"/>
              </w:rPr>
            </w:pPr>
          </w:p>
        </w:tc>
        <w:tc>
          <w:tcPr>
            <w:tcW w:w="9642" w:type="dxa"/>
            <w:vAlign w:val="center"/>
          </w:tcPr>
          <w:p w:rsidR="004E1AD6" w:rsidRPr="007222E1" w:rsidRDefault="004E1AD6" w:rsidP="005B13C1">
            <w:pPr>
              <w:jc w:val="center"/>
              <w:rPr>
                <w:rFonts w:ascii="Times New Roman" w:hAnsi="Times New Roman" w:cs="Times New Roman"/>
                <w:sz w:val="24"/>
                <w:szCs w:val="24"/>
              </w:rPr>
            </w:pPr>
            <w:r w:rsidRPr="007222E1">
              <w:rPr>
                <w:rFonts w:ascii="Times New Roman" w:hAnsi="Times New Roman" w:cs="Times New Roman"/>
                <w:sz w:val="24"/>
                <w:szCs w:val="24"/>
              </w:rPr>
              <w:t>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 About the author</w:t>
            </w:r>
          </w:p>
        </w:tc>
      </w:tr>
    </w:tbl>
    <w:p w:rsidR="007222E1" w:rsidRDefault="007222E1" w:rsidP="00023A63">
      <w:pPr>
        <w:spacing w:after="0"/>
        <w:rPr>
          <w:rFonts w:ascii="Times New Roman" w:hAnsi="Times New Roman" w:cs="Times New Roman"/>
          <w:sz w:val="44"/>
          <w:szCs w:val="44"/>
        </w:rPr>
      </w:pPr>
    </w:p>
    <w:p w:rsidR="007222E1" w:rsidRPr="00F9286B" w:rsidRDefault="00F9286B" w:rsidP="007222E1">
      <w:pPr>
        <w:spacing w:after="0"/>
        <w:rPr>
          <w:rFonts w:ascii="Times New Roman" w:eastAsiaTheme="minorHAnsi" w:hAnsi="Times New Roman" w:cs="Times New Roman"/>
          <w:sz w:val="24"/>
          <w:szCs w:val="24"/>
        </w:rPr>
      </w:pPr>
      <w:r w:rsidRPr="00F9286B">
        <w:rPr>
          <w:rFonts w:ascii="Book Antiqua" w:hAnsi="Book Antiqua"/>
          <w:b/>
          <w:color w:val="000000"/>
          <w:sz w:val="24"/>
          <w:szCs w:val="24"/>
        </w:rPr>
        <w:t xml:space="preserve">Test of Auditory </w:t>
      </w:r>
      <w:r w:rsidR="008E5BBA">
        <w:rPr>
          <w:rFonts w:ascii="Book Antiqua" w:hAnsi="Book Antiqua"/>
          <w:b/>
          <w:color w:val="000000"/>
          <w:sz w:val="24"/>
          <w:szCs w:val="24"/>
        </w:rPr>
        <w:t>C</w:t>
      </w:r>
      <w:r w:rsidRPr="00F9286B">
        <w:rPr>
          <w:rFonts w:ascii="Book Antiqua" w:hAnsi="Book Antiqua"/>
          <w:b/>
          <w:color w:val="000000"/>
          <w:sz w:val="24"/>
          <w:szCs w:val="24"/>
        </w:rPr>
        <w:t>omprehension in Kannada</w:t>
      </w:r>
    </w:p>
    <w:p w:rsidR="007222E1" w:rsidRPr="007222E1" w:rsidRDefault="007222E1" w:rsidP="007222E1">
      <w:pPr>
        <w:spacing w:after="0"/>
        <w:rPr>
          <w:rFonts w:ascii="Times New Roman" w:eastAsiaTheme="minorHAnsi" w:hAnsi="Times New Roman" w:cs="Times New Roman"/>
          <w:sz w:val="20"/>
          <w:szCs w:val="20"/>
        </w:rPr>
      </w:pPr>
    </w:p>
    <w:p w:rsidR="00F9286B" w:rsidRDefault="00F9286B" w:rsidP="00023A63">
      <w:pPr>
        <w:spacing w:after="0"/>
        <w:rPr>
          <w:rFonts w:ascii="Times New Roman" w:hAnsi="Times New Roman" w:cs="Times New Roman"/>
          <w:sz w:val="24"/>
          <w:szCs w:val="24"/>
        </w:rPr>
      </w:pP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Abstractv</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p>
    <w:p w:rsidR="007222E1" w:rsidRDefault="00F9286B" w:rsidP="00023A63">
      <w:pPr>
        <w:spacing w:after="0"/>
        <w:rPr>
          <w:rFonts w:ascii="Times New Roman" w:hAnsi="Times New Roman" w:cs="Times New Roman"/>
          <w:sz w:val="24"/>
          <w:szCs w:val="24"/>
        </w:rPr>
      </w:pP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r w:rsidRPr="00F9286B">
        <w:rPr>
          <w:rFonts w:ascii="Times New Roman" w:hAnsi="Times New Roman" w:cs="Times New Roman"/>
          <w:sz w:val="24"/>
          <w:szCs w:val="24"/>
        </w:rPr>
        <w:t xml:space="preserve"> </w:t>
      </w:r>
      <w:r>
        <w:rPr>
          <w:rFonts w:ascii="Times New Roman" w:hAnsi="Times New Roman" w:cs="Times New Roman"/>
          <w:sz w:val="24"/>
          <w:szCs w:val="24"/>
        </w:rPr>
        <w:t>Abstract</w:t>
      </w:r>
    </w:p>
    <w:p w:rsidR="00F95538" w:rsidRDefault="00F95538" w:rsidP="00023A63">
      <w:pPr>
        <w:spacing w:after="0"/>
        <w:rPr>
          <w:rFonts w:ascii="Times New Roman" w:hAnsi="Times New Roman" w:cs="Times New Roman"/>
          <w:sz w:val="24"/>
          <w:szCs w:val="24"/>
        </w:rPr>
      </w:pPr>
    </w:p>
    <w:p w:rsidR="00F95538" w:rsidRDefault="00F95538" w:rsidP="00023A63">
      <w:pPr>
        <w:spacing w:after="0"/>
        <w:rPr>
          <w:rFonts w:ascii="Times New Roman" w:hAnsi="Times New Roman" w:cs="Times New Roman"/>
          <w:sz w:val="24"/>
          <w:szCs w:val="24"/>
        </w:rPr>
      </w:pPr>
    </w:p>
    <w:p w:rsidR="00F95538" w:rsidRDefault="00F95538" w:rsidP="00023A63">
      <w:pPr>
        <w:spacing w:after="0"/>
        <w:rPr>
          <w:rFonts w:ascii="Times New Roman" w:hAnsi="Times New Roman" w:cs="Times New Roman"/>
          <w:sz w:val="24"/>
          <w:szCs w:val="24"/>
        </w:rPr>
      </w:pPr>
    </w:p>
    <w:tbl>
      <w:tblPr>
        <w:tblStyle w:val="TableGrid"/>
        <w:tblW w:w="11790" w:type="dxa"/>
        <w:tblInd w:w="-16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tblPr>
      <w:tblGrid>
        <w:gridCol w:w="1484"/>
        <w:gridCol w:w="4118"/>
        <w:gridCol w:w="4056"/>
        <w:gridCol w:w="2132"/>
      </w:tblGrid>
      <w:tr w:rsidR="00F95538" w:rsidTr="00897905">
        <w:tc>
          <w:tcPr>
            <w:tcW w:w="1386" w:type="dxa"/>
            <w:vAlign w:val="center"/>
          </w:tcPr>
          <w:p w:rsidR="00F95538" w:rsidRDefault="00E06936" w:rsidP="00897905">
            <w:pPr>
              <w:spacing w:after="20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85622" cy="734827"/>
                  <wp:effectExtent l="19050" t="0" r="0" b="0"/>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stretch>
                            <a:fillRect/>
                          </a:stretch>
                        </pic:blipFill>
                        <pic:spPr>
                          <a:xfrm>
                            <a:off x="0" y="0"/>
                            <a:ext cx="787920" cy="736977"/>
                          </a:xfrm>
                          <a:prstGeom prst="rect">
                            <a:avLst/>
                          </a:prstGeom>
                        </pic:spPr>
                      </pic:pic>
                    </a:graphicData>
                  </a:graphic>
                </wp:inline>
              </w:drawing>
            </w:r>
          </w:p>
        </w:tc>
        <w:tc>
          <w:tcPr>
            <w:tcW w:w="4197" w:type="dxa"/>
            <w:vAlign w:val="center"/>
          </w:tcPr>
          <w:p w:rsidR="00F95538" w:rsidRDefault="00F95538" w:rsidP="00DE3458">
            <w:pPr>
              <w:spacing w:line="276" w:lineRule="auto"/>
              <w:jc w:val="center"/>
              <w:rPr>
                <w:rFonts w:ascii="Times New Roman" w:hAnsi="Times New Roman" w:cs="Times New Roman"/>
                <w:sz w:val="24"/>
                <w:szCs w:val="24"/>
              </w:rPr>
            </w:pPr>
            <w:r>
              <w:rPr>
                <w:rFonts w:ascii="Times New Roman" w:hAnsi="Times New Roman" w:cs="Times New Roman"/>
                <w:sz w:val="24"/>
                <w:szCs w:val="24"/>
              </w:rPr>
              <w:t>All India Institute of Speech and Hearing</w:t>
            </w:r>
          </w:p>
          <w:p w:rsidR="00F95538" w:rsidRDefault="00F95538" w:rsidP="00F9286B">
            <w:pPr>
              <w:spacing w:line="276" w:lineRule="auto"/>
              <w:jc w:val="center"/>
              <w:rPr>
                <w:rFonts w:ascii="Times New Roman" w:hAnsi="Times New Roman" w:cs="Times New Roman"/>
                <w:sz w:val="24"/>
                <w:szCs w:val="24"/>
              </w:rPr>
            </w:pPr>
            <w:r>
              <w:rPr>
                <w:rFonts w:ascii="Times New Roman" w:hAnsi="Times New Roman" w:cs="Times New Roman"/>
                <w:sz w:val="24"/>
                <w:szCs w:val="24"/>
              </w:rPr>
              <w:t>www.aiish</w:t>
            </w:r>
            <w:r w:rsidR="00F9286B">
              <w:rPr>
                <w:rFonts w:ascii="Times New Roman" w:hAnsi="Times New Roman" w:cs="Times New Roman"/>
                <w:sz w:val="24"/>
                <w:szCs w:val="24"/>
              </w:rPr>
              <w:t>press.ac.in</w:t>
            </w:r>
          </w:p>
        </w:tc>
        <w:tc>
          <w:tcPr>
            <w:tcW w:w="4056" w:type="dxa"/>
            <w:vAlign w:val="center"/>
          </w:tcPr>
          <w:p w:rsidR="00F95538" w:rsidRDefault="00F95538" w:rsidP="00DE3458">
            <w:pPr>
              <w:spacing w:after="200" w:line="276" w:lineRule="auto"/>
              <w:jc w:val="center"/>
              <w:rPr>
                <w:rFonts w:ascii="Times New Roman" w:hAnsi="Times New Roman" w:cs="Times New Roman"/>
                <w:sz w:val="24"/>
                <w:szCs w:val="24"/>
              </w:rPr>
            </w:pPr>
            <w:r w:rsidRPr="00F95538">
              <w:rPr>
                <w:rFonts w:ascii="Times New Roman" w:hAnsi="Times New Roman" w:cs="Times New Roman"/>
                <w:noProof/>
                <w:sz w:val="24"/>
                <w:szCs w:val="24"/>
              </w:rPr>
              <w:drawing>
                <wp:inline distT="0" distB="0" distL="0" distR="0">
                  <wp:extent cx="2412365" cy="889000"/>
                  <wp:effectExtent l="19050" t="0" r="6985" b="0"/>
                  <wp:docPr id="4" name="Picture 1" descr="Image result for IS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BN"/>
                          <pic:cNvPicPr>
                            <a:picLocks noChangeAspect="1" noChangeArrowheads="1"/>
                          </pic:cNvPicPr>
                        </pic:nvPicPr>
                        <pic:blipFill>
                          <a:blip r:embed="rId11"/>
                          <a:srcRect/>
                          <a:stretch>
                            <a:fillRect/>
                          </a:stretch>
                        </pic:blipFill>
                        <pic:spPr bwMode="auto">
                          <a:xfrm>
                            <a:off x="0" y="0"/>
                            <a:ext cx="2412365" cy="889000"/>
                          </a:xfrm>
                          <a:prstGeom prst="rect">
                            <a:avLst/>
                          </a:prstGeom>
                          <a:noFill/>
                          <a:ln w="9525">
                            <a:noFill/>
                            <a:miter lim="800000"/>
                            <a:headEnd/>
                            <a:tailEnd/>
                          </a:ln>
                        </pic:spPr>
                      </pic:pic>
                    </a:graphicData>
                  </a:graphic>
                </wp:inline>
              </w:drawing>
            </w:r>
          </w:p>
        </w:tc>
        <w:tc>
          <w:tcPr>
            <w:tcW w:w="2151" w:type="dxa"/>
            <w:vAlign w:val="center"/>
          </w:tcPr>
          <w:p w:rsidR="00F95538" w:rsidRDefault="00F95538" w:rsidP="00DE3458">
            <w:pPr>
              <w:spacing w:after="20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14400" cy="911236"/>
                  <wp:effectExtent l="19050" t="0" r="0" b="0"/>
                  <wp:docPr id="5" name="Picture 4" descr="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png"/>
                          <pic:cNvPicPr/>
                        </pic:nvPicPr>
                        <pic:blipFill>
                          <a:blip r:embed="rId12" cstate="print"/>
                          <a:stretch>
                            <a:fillRect/>
                          </a:stretch>
                        </pic:blipFill>
                        <pic:spPr>
                          <a:xfrm>
                            <a:off x="0" y="0"/>
                            <a:ext cx="914400" cy="911236"/>
                          </a:xfrm>
                          <a:prstGeom prst="rect">
                            <a:avLst/>
                          </a:prstGeom>
                        </pic:spPr>
                      </pic:pic>
                    </a:graphicData>
                  </a:graphic>
                </wp:inline>
              </w:drawing>
            </w:r>
          </w:p>
        </w:tc>
      </w:tr>
      <w:tr w:rsidR="00F95538" w:rsidTr="00E06936">
        <w:tc>
          <w:tcPr>
            <w:tcW w:w="1386" w:type="dxa"/>
          </w:tcPr>
          <w:p w:rsidR="00F95538" w:rsidRPr="000E5AA4" w:rsidRDefault="00F95538" w:rsidP="000E5AA4">
            <w:pPr>
              <w:rPr>
                <w:rFonts w:ascii="Times New Roman" w:hAnsi="Times New Roman" w:cs="Times New Roman"/>
                <w:sz w:val="24"/>
                <w:szCs w:val="24"/>
              </w:rPr>
            </w:pPr>
          </w:p>
        </w:tc>
        <w:tc>
          <w:tcPr>
            <w:tcW w:w="4197" w:type="dxa"/>
            <w:vAlign w:val="center"/>
          </w:tcPr>
          <w:p w:rsidR="00F95538" w:rsidRDefault="00F95538" w:rsidP="000E5AA4">
            <w:pPr>
              <w:rPr>
                <w:rFonts w:ascii="Times New Roman" w:hAnsi="Times New Roman" w:cs="Times New Roman"/>
                <w:sz w:val="24"/>
                <w:szCs w:val="24"/>
              </w:rPr>
            </w:pPr>
          </w:p>
        </w:tc>
        <w:tc>
          <w:tcPr>
            <w:tcW w:w="4056" w:type="dxa"/>
          </w:tcPr>
          <w:p w:rsidR="00F95538" w:rsidRPr="00F95538" w:rsidRDefault="00087E13" w:rsidP="000E5AA4">
            <w:pPr>
              <w:rPr>
                <w:rFonts w:ascii="Times New Roman" w:hAnsi="Times New Roman" w:cs="Times New Roman"/>
                <w:sz w:val="24"/>
                <w:szCs w:val="24"/>
              </w:rPr>
            </w:pPr>
            <w:r>
              <w:rPr>
                <w:rFonts w:ascii="Times New Roman" w:hAnsi="Times New Roman" w:cs="Times New Roman"/>
                <w:sz w:val="24"/>
                <w:szCs w:val="24"/>
              </w:rPr>
              <w:t xml:space="preserve">          </w:t>
            </w:r>
            <w:r w:rsidR="00F95538">
              <w:rPr>
                <w:rFonts w:ascii="Times New Roman" w:hAnsi="Times New Roman" w:cs="Times New Roman"/>
                <w:sz w:val="24"/>
                <w:szCs w:val="24"/>
              </w:rPr>
              <w:t xml:space="preserve">ISBN: </w:t>
            </w:r>
            <w:r w:rsidR="00F9286B" w:rsidRPr="00462DE5">
              <w:rPr>
                <w:rFonts w:ascii="Book Antiqua" w:hAnsi="Book Antiqua" w:cs="Times New Roman"/>
                <w:sz w:val="24"/>
                <w:szCs w:val="24"/>
              </w:rPr>
              <w:t>978-8756-67-04</w:t>
            </w:r>
          </w:p>
        </w:tc>
        <w:tc>
          <w:tcPr>
            <w:tcW w:w="2151" w:type="dxa"/>
          </w:tcPr>
          <w:p w:rsidR="00F95538" w:rsidRDefault="00F9286B" w:rsidP="004E1AD6">
            <w:pPr>
              <w:rPr>
                <w:rFonts w:ascii="Times New Roman" w:hAnsi="Times New Roman" w:cs="Times New Roman"/>
                <w:noProof/>
                <w:sz w:val="24"/>
                <w:szCs w:val="24"/>
                <w:lang w:val="en-IN" w:eastAsia="en-IN"/>
              </w:rPr>
            </w:pPr>
            <w:r>
              <w:rPr>
                <w:rFonts w:ascii="Times New Roman" w:hAnsi="Times New Roman" w:cs="Times New Roman"/>
                <w:sz w:val="24"/>
                <w:szCs w:val="24"/>
              </w:rPr>
              <w:t xml:space="preserve">       </w:t>
            </w:r>
            <w:r w:rsidR="00E06936">
              <w:rPr>
                <w:rFonts w:ascii="Times New Roman" w:hAnsi="Times New Roman" w:cs="Times New Roman"/>
                <w:sz w:val="24"/>
                <w:szCs w:val="24"/>
              </w:rPr>
              <w:t xml:space="preserve">   </w:t>
            </w:r>
            <w:r>
              <w:rPr>
                <w:rFonts w:ascii="Times New Roman" w:hAnsi="Times New Roman" w:cs="Times New Roman"/>
                <w:sz w:val="24"/>
                <w:szCs w:val="24"/>
              </w:rPr>
              <w:t>Rs.</w:t>
            </w:r>
            <w:r w:rsidR="004E1AD6">
              <w:rPr>
                <w:rFonts w:ascii="Times New Roman" w:hAnsi="Times New Roman" w:cs="Times New Roman"/>
                <w:sz w:val="24"/>
                <w:szCs w:val="24"/>
              </w:rPr>
              <w:t>5</w:t>
            </w:r>
            <w:r>
              <w:rPr>
                <w:rFonts w:ascii="Times New Roman" w:hAnsi="Times New Roman" w:cs="Times New Roman"/>
                <w:sz w:val="24"/>
                <w:szCs w:val="24"/>
              </w:rPr>
              <w:t>00/-</w:t>
            </w:r>
          </w:p>
        </w:tc>
      </w:tr>
    </w:tbl>
    <w:p w:rsidR="000E5AA4" w:rsidRPr="007222E1" w:rsidRDefault="000E5AA4" w:rsidP="00F9286B">
      <w:pPr>
        <w:spacing w:after="0"/>
        <w:ind w:left="7200" w:firstLine="720"/>
        <w:jc w:val="center"/>
        <w:rPr>
          <w:rFonts w:ascii="Times New Roman" w:hAnsi="Times New Roman" w:cs="Times New Roman"/>
          <w:sz w:val="24"/>
          <w:szCs w:val="24"/>
        </w:rPr>
      </w:pPr>
    </w:p>
    <w:sectPr w:rsidR="000E5AA4" w:rsidRPr="007222E1" w:rsidSect="004E1AD6">
      <w:pgSz w:w="12240" w:h="15840"/>
      <w:pgMar w:top="1008" w:right="360" w:bottom="1008" w:left="5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B8D" w:rsidRDefault="00E26B8D" w:rsidP="00611C23">
      <w:pPr>
        <w:spacing w:after="0" w:line="240" w:lineRule="auto"/>
      </w:pPr>
      <w:r>
        <w:separator/>
      </w:r>
    </w:p>
  </w:endnote>
  <w:endnote w:type="continuationSeparator" w:id="1">
    <w:p w:rsidR="00E26B8D" w:rsidRDefault="00E26B8D" w:rsidP="00611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B8D" w:rsidRDefault="00E26B8D" w:rsidP="00611C23">
      <w:pPr>
        <w:spacing w:after="0" w:line="240" w:lineRule="auto"/>
      </w:pPr>
      <w:r>
        <w:separator/>
      </w:r>
    </w:p>
  </w:footnote>
  <w:footnote w:type="continuationSeparator" w:id="1">
    <w:p w:rsidR="00E26B8D" w:rsidRDefault="00E26B8D" w:rsidP="00611C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6C8E"/>
    <w:multiLevelType w:val="hybridMultilevel"/>
    <w:tmpl w:val="1CC4CA04"/>
    <w:lvl w:ilvl="0" w:tplc="1B60A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62F2A"/>
    <w:multiLevelType w:val="hybridMultilevel"/>
    <w:tmpl w:val="9ECC718C"/>
    <w:lvl w:ilvl="0" w:tplc="7AD80E0C">
      <w:start w:val="1"/>
      <w:numFmt w:val="decimal"/>
      <w:lvlText w:val="%1."/>
      <w:lvlJc w:val="left"/>
      <w:pPr>
        <w:ind w:left="720" w:hanging="360"/>
      </w:pPr>
      <w:rPr>
        <w:rFonts w:ascii="Book Antiqua" w:hAnsi="Book Antiqua"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148AC"/>
    <w:multiLevelType w:val="hybridMultilevel"/>
    <w:tmpl w:val="4F88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2493"/>
    <w:multiLevelType w:val="multilevel"/>
    <w:tmpl w:val="954C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B4B3D"/>
    <w:multiLevelType w:val="hybridMultilevel"/>
    <w:tmpl w:val="B71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961B1"/>
    <w:multiLevelType w:val="hybridMultilevel"/>
    <w:tmpl w:val="2F82F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FB35D4"/>
    <w:multiLevelType w:val="hybridMultilevel"/>
    <w:tmpl w:val="56DE1BD6"/>
    <w:lvl w:ilvl="0" w:tplc="5FF239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66C7A"/>
    <w:multiLevelType w:val="hybridMultilevel"/>
    <w:tmpl w:val="9976F3A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1407AA2"/>
    <w:multiLevelType w:val="hybridMultilevel"/>
    <w:tmpl w:val="F390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15173"/>
    <w:multiLevelType w:val="hybridMultilevel"/>
    <w:tmpl w:val="FE8A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93CA5"/>
    <w:multiLevelType w:val="hybridMultilevel"/>
    <w:tmpl w:val="BF0E1C58"/>
    <w:lvl w:ilvl="0" w:tplc="BECC3A2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7211F"/>
    <w:multiLevelType w:val="multilevel"/>
    <w:tmpl w:val="B7CA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067E42"/>
    <w:multiLevelType w:val="hybridMultilevel"/>
    <w:tmpl w:val="8488F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2"/>
  </w:num>
  <w:num w:numId="5">
    <w:abstractNumId w:val="12"/>
  </w:num>
  <w:num w:numId="6">
    <w:abstractNumId w:val="11"/>
  </w:num>
  <w:num w:numId="7">
    <w:abstractNumId w:val="8"/>
  </w:num>
  <w:num w:numId="8">
    <w:abstractNumId w:val="6"/>
  </w:num>
  <w:num w:numId="9">
    <w:abstractNumId w:val="3"/>
  </w:num>
  <w:num w:numId="10">
    <w:abstractNumId w:val="5"/>
  </w:num>
  <w:num w:numId="11">
    <w:abstractNumId w:val="10"/>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23554"/>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NDe2MDMwNjazNDQyN7NU0lEKTi0uzszPAykwqgUA4NLHrywAAAA="/>
  </w:docVars>
  <w:rsids>
    <w:rsidRoot w:val="003C0C83"/>
    <w:rsid w:val="00012266"/>
    <w:rsid w:val="00023A63"/>
    <w:rsid w:val="00025300"/>
    <w:rsid w:val="00026652"/>
    <w:rsid w:val="00060FE4"/>
    <w:rsid w:val="00065152"/>
    <w:rsid w:val="00087E13"/>
    <w:rsid w:val="00091F7B"/>
    <w:rsid w:val="000A061F"/>
    <w:rsid w:val="000B3775"/>
    <w:rsid w:val="000B4958"/>
    <w:rsid w:val="000B5ADE"/>
    <w:rsid w:val="000D2419"/>
    <w:rsid w:val="000D494A"/>
    <w:rsid w:val="000E5AA4"/>
    <w:rsid w:val="000F73CA"/>
    <w:rsid w:val="001301E9"/>
    <w:rsid w:val="0014049E"/>
    <w:rsid w:val="00160DEE"/>
    <w:rsid w:val="00170962"/>
    <w:rsid w:val="00177024"/>
    <w:rsid w:val="00185A63"/>
    <w:rsid w:val="001E5A44"/>
    <w:rsid w:val="001E64AF"/>
    <w:rsid w:val="002006B9"/>
    <w:rsid w:val="00211FC6"/>
    <w:rsid w:val="0022794C"/>
    <w:rsid w:val="00242BF0"/>
    <w:rsid w:val="00256A9B"/>
    <w:rsid w:val="00262667"/>
    <w:rsid w:val="0028313C"/>
    <w:rsid w:val="00296A31"/>
    <w:rsid w:val="002C3B3D"/>
    <w:rsid w:val="002D2AA5"/>
    <w:rsid w:val="002E0FA0"/>
    <w:rsid w:val="002F7C66"/>
    <w:rsid w:val="00337EF1"/>
    <w:rsid w:val="00346362"/>
    <w:rsid w:val="00347FEC"/>
    <w:rsid w:val="0036163C"/>
    <w:rsid w:val="0037568F"/>
    <w:rsid w:val="00385C95"/>
    <w:rsid w:val="00391A28"/>
    <w:rsid w:val="003B468A"/>
    <w:rsid w:val="003B6158"/>
    <w:rsid w:val="003C0C83"/>
    <w:rsid w:val="003D74DF"/>
    <w:rsid w:val="003E6E48"/>
    <w:rsid w:val="003F466F"/>
    <w:rsid w:val="00423F29"/>
    <w:rsid w:val="004270AF"/>
    <w:rsid w:val="004276F3"/>
    <w:rsid w:val="0043070D"/>
    <w:rsid w:val="0044119C"/>
    <w:rsid w:val="004600EA"/>
    <w:rsid w:val="00462504"/>
    <w:rsid w:val="00462DE5"/>
    <w:rsid w:val="0048049B"/>
    <w:rsid w:val="004832CC"/>
    <w:rsid w:val="004A09F8"/>
    <w:rsid w:val="004C7D53"/>
    <w:rsid w:val="004E0CD2"/>
    <w:rsid w:val="004E1AD6"/>
    <w:rsid w:val="005005FA"/>
    <w:rsid w:val="00501565"/>
    <w:rsid w:val="00501BBB"/>
    <w:rsid w:val="00534BAC"/>
    <w:rsid w:val="00544788"/>
    <w:rsid w:val="00554287"/>
    <w:rsid w:val="00570F3C"/>
    <w:rsid w:val="0057472F"/>
    <w:rsid w:val="00575991"/>
    <w:rsid w:val="00590139"/>
    <w:rsid w:val="005F3EF1"/>
    <w:rsid w:val="00611C23"/>
    <w:rsid w:val="00623485"/>
    <w:rsid w:val="006316FA"/>
    <w:rsid w:val="006345AD"/>
    <w:rsid w:val="00655F6B"/>
    <w:rsid w:val="006561C6"/>
    <w:rsid w:val="00660E4F"/>
    <w:rsid w:val="00676D51"/>
    <w:rsid w:val="006831B0"/>
    <w:rsid w:val="00695842"/>
    <w:rsid w:val="006A243F"/>
    <w:rsid w:val="006D5DA3"/>
    <w:rsid w:val="006F2D53"/>
    <w:rsid w:val="006F57D4"/>
    <w:rsid w:val="00712554"/>
    <w:rsid w:val="00713F0B"/>
    <w:rsid w:val="00715597"/>
    <w:rsid w:val="007213F5"/>
    <w:rsid w:val="007222E1"/>
    <w:rsid w:val="007452DC"/>
    <w:rsid w:val="00746F28"/>
    <w:rsid w:val="0074748D"/>
    <w:rsid w:val="00752B9F"/>
    <w:rsid w:val="007752E9"/>
    <w:rsid w:val="0078239B"/>
    <w:rsid w:val="00782CC7"/>
    <w:rsid w:val="00786798"/>
    <w:rsid w:val="00790C0D"/>
    <w:rsid w:val="007A554C"/>
    <w:rsid w:val="007B7728"/>
    <w:rsid w:val="007C27CA"/>
    <w:rsid w:val="007E58CD"/>
    <w:rsid w:val="007F452A"/>
    <w:rsid w:val="007F7277"/>
    <w:rsid w:val="00803687"/>
    <w:rsid w:val="00823A72"/>
    <w:rsid w:val="00823DA4"/>
    <w:rsid w:val="00834A84"/>
    <w:rsid w:val="0084614B"/>
    <w:rsid w:val="00850804"/>
    <w:rsid w:val="0086632C"/>
    <w:rsid w:val="008759BD"/>
    <w:rsid w:val="00880230"/>
    <w:rsid w:val="008802A2"/>
    <w:rsid w:val="008934EA"/>
    <w:rsid w:val="008943B5"/>
    <w:rsid w:val="00897905"/>
    <w:rsid w:val="008B39D2"/>
    <w:rsid w:val="008D0A19"/>
    <w:rsid w:val="008D35AB"/>
    <w:rsid w:val="008D3C5C"/>
    <w:rsid w:val="008D3E4D"/>
    <w:rsid w:val="008E06C6"/>
    <w:rsid w:val="008E5BBA"/>
    <w:rsid w:val="008F2498"/>
    <w:rsid w:val="00933361"/>
    <w:rsid w:val="00934982"/>
    <w:rsid w:val="0094033B"/>
    <w:rsid w:val="00962914"/>
    <w:rsid w:val="00963688"/>
    <w:rsid w:val="0096409C"/>
    <w:rsid w:val="0096458F"/>
    <w:rsid w:val="009A6E02"/>
    <w:rsid w:val="009B5C57"/>
    <w:rsid w:val="009C34D6"/>
    <w:rsid w:val="009F4690"/>
    <w:rsid w:val="00A15F03"/>
    <w:rsid w:val="00A35273"/>
    <w:rsid w:val="00A400DA"/>
    <w:rsid w:val="00A42F1D"/>
    <w:rsid w:val="00A43DD3"/>
    <w:rsid w:val="00A53F74"/>
    <w:rsid w:val="00A63411"/>
    <w:rsid w:val="00A65599"/>
    <w:rsid w:val="00A662F6"/>
    <w:rsid w:val="00A84BA1"/>
    <w:rsid w:val="00A85813"/>
    <w:rsid w:val="00AA44B7"/>
    <w:rsid w:val="00AC7080"/>
    <w:rsid w:val="00AE08AF"/>
    <w:rsid w:val="00AE1DF9"/>
    <w:rsid w:val="00AE3B40"/>
    <w:rsid w:val="00B061D0"/>
    <w:rsid w:val="00B1597E"/>
    <w:rsid w:val="00B242D6"/>
    <w:rsid w:val="00B256EB"/>
    <w:rsid w:val="00B6430C"/>
    <w:rsid w:val="00B710DC"/>
    <w:rsid w:val="00B852A5"/>
    <w:rsid w:val="00B95B10"/>
    <w:rsid w:val="00BA4DA8"/>
    <w:rsid w:val="00BB2D2F"/>
    <w:rsid w:val="00BD1990"/>
    <w:rsid w:val="00BF0958"/>
    <w:rsid w:val="00C05D4C"/>
    <w:rsid w:val="00C1034B"/>
    <w:rsid w:val="00C225DF"/>
    <w:rsid w:val="00C27087"/>
    <w:rsid w:val="00C32EB9"/>
    <w:rsid w:val="00C40F58"/>
    <w:rsid w:val="00C50FCD"/>
    <w:rsid w:val="00C531AF"/>
    <w:rsid w:val="00C71667"/>
    <w:rsid w:val="00C74661"/>
    <w:rsid w:val="00C7696E"/>
    <w:rsid w:val="00C9393C"/>
    <w:rsid w:val="00C95824"/>
    <w:rsid w:val="00CB11E0"/>
    <w:rsid w:val="00CB57A3"/>
    <w:rsid w:val="00CC19B6"/>
    <w:rsid w:val="00CC4F3A"/>
    <w:rsid w:val="00CF4766"/>
    <w:rsid w:val="00CF75DC"/>
    <w:rsid w:val="00D20DCF"/>
    <w:rsid w:val="00D34291"/>
    <w:rsid w:val="00D36DAE"/>
    <w:rsid w:val="00D430ED"/>
    <w:rsid w:val="00D54D56"/>
    <w:rsid w:val="00DC7445"/>
    <w:rsid w:val="00DD5E6B"/>
    <w:rsid w:val="00DD757B"/>
    <w:rsid w:val="00DE3458"/>
    <w:rsid w:val="00DE4F14"/>
    <w:rsid w:val="00DE5E47"/>
    <w:rsid w:val="00DF5BA9"/>
    <w:rsid w:val="00E0674E"/>
    <w:rsid w:val="00E06936"/>
    <w:rsid w:val="00E142C3"/>
    <w:rsid w:val="00E20951"/>
    <w:rsid w:val="00E26B8D"/>
    <w:rsid w:val="00E93334"/>
    <w:rsid w:val="00EA280F"/>
    <w:rsid w:val="00EA5C41"/>
    <w:rsid w:val="00EC72A3"/>
    <w:rsid w:val="00ED7F84"/>
    <w:rsid w:val="00EE0FE3"/>
    <w:rsid w:val="00EE5FDE"/>
    <w:rsid w:val="00EF718B"/>
    <w:rsid w:val="00F11C64"/>
    <w:rsid w:val="00F17670"/>
    <w:rsid w:val="00F32261"/>
    <w:rsid w:val="00F43AF5"/>
    <w:rsid w:val="00F552CA"/>
    <w:rsid w:val="00F64541"/>
    <w:rsid w:val="00F9286B"/>
    <w:rsid w:val="00F95538"/>
    <w:rsid w:val="00FB4D46"/>
    <w:rsid w:val="00FB4D5D"/>
    <w:rsid w:val="00FC6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4F"/>
  </w:style>
  <w:style w:type="paragraph" w:styleId="Heading1">
    <w:name w:val="heading 1"/>
    <w:basedOn w:val="Normal"/>
    <w:link w:val="Heading1Char"/>
    <w:uiPriority w:val="9"/>
    <w:qFormat/>
    <w:rsid w:val="00296A3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472F"/>
    <w:rPr>
      <w:b/>
      <w:bCs/>
    </w:rPr>
  </w:style>
  <w:style w:type="paragraph" w:styleId="NormalWeb">
    <w:name w:val="Normal (Web)"/>
    <w:basedOn w:val="Normal"/>
    <w:uiPriority w:val="99"/>
    <w:semiHidden/>
    <w:unhideWhenUsed/>
    <w:rsid w:val="005747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472F"/>
    <w:pPr>
      <w:ind w:left="720"/>
      <w:contextualSpacing/>
    </w:pPr>
    <w:rPr>
      <w:rFonts w:eastAsiaTheme="minorHAnsi"/>
    </w:rPr>
  </w:style>
  <w:style w:type="character" w:customStyle="1" w:styleId="apple-converted-space">
    <w:name w:val="apple-converted-space"/>
    <w:basedOn w:val="DefaultParagraphFont"/>
    <w:rsid w:val="00A63411"/>
  </w:style>
  <w:style w:type="paragraph" w:customStyle="1" w:styleId="paragraphs">
    <w:name w:val="paragraphs"/>
    <w:basedOn w:val="Normal"/>
    <w:rsid w:val="00A6341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70F3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4287"/>
    <w:pPr>
      <w:autoSpaceDE w:val="0"/>
      <w:autoSpaceDN w:val="0"/>
      <w:adjustRightInd w:val="0"/>
      <w:spacing w:after="0" w:line="240" w:lineRule="auto"/>
    </w:pPr>
    <w:rPr>
      <w:rFonts w:ascii="Verdana" w:hAnsi="Verdana" w:cs="Verdana"/>
      <w:color w:val="000000"/>
      <w:sz w:val="24"/>
      <w:szCs w:val="24"/>
    </w:rPr>
  </w:style>
  <w:style w:type="paragraph" w:styleId="HTMLPreformatted">
    <w:name w:val="HTML Preformatted"/>
    <w:basedOn w:val="Normal"/>
    <w:link w:val="HTMLPreformattedChar"/>
    <w:uiPriority w:val="99"/>
    <w:unhideWhenUsed/>
    <w:rsid w:val="00894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43B5"/>
    <w:rPr>
      <w:rFonts w:ascii="Courier New" w:eastAsia="Times New Roman" w:hAnsi="Courier New" w:cs="Courier New"/>
      <w:sz w:val="20"/>
      <w:szCs w:val="20"/>
    </w:rPr>
  </w:style>
  <w:style w:type="paragraph" w:styleId="NoSpacing">
    <w:name w:val="No Spacing"/>
    <w:uiPriority w:val="1"/>
    <w:qFormat/>
    <w:rsid w:val="008802A2"/>
    <w:pPr>
      <w:spacing w:after="0" w:line="240" w:lineRule="auto"/>
    </w:pPr>
  </w:style>
  <w:style w:type="character" w:customStyle="1" w:styleId="Heading1Char">
    <w:name w:val="Heading 1 Char"/>
    <w:basedOn w:val="DefaultParagraphFont"/>
    <w:link w:val="Heading1"/>
    <w:uiPriority w:val="9"/>
    <w:rsid w:val="00296A31"/>
    <w:rPr>
      <w:rFonts w:ascii="Times New Roman" w:eastAsia="Times New Roman" w:hAnsi="Times New Roman" w:cs="Times New Roman"/>
      <w:b/>
      <w:bCs/>
      <w:kern w:val="36"/>
      <w:sz w:val="48"/>
      <w:szCs w:val="48"/>
      <w:lang w:val="en-IN" w:eastAsia="en-IN"/>
    </w:rPr>
  </w:style>
  <w:style w:type="character" w:customStyle="1" w:styleId="a-size-large">
    <w:name w:val="a-size-large"/>
    <w:basedOn w:val="DefaultParagraphFont"/>
    <w:rsid w:val="00296A31"/>
  </w:style>
  <w:style w:type="character" w:customStyle="1" w:styleId="author">
    <w:name w:val="author"/>
    <w:basedOn w:val="DefaultParagraphFont"/>
    <w:rsid w:val="00296A31"/>
  </w:style>
  <w:style w:type="character" w:customStyle="1" w:styleId="a-declarative">
    <w:name w:val="a-declarative"/>
    <w:basedOn w:val="DefaultParagraphFont"/>
    <w:rsid w:val="00296A31"/>
  </w:style>
  <w:style w:type="character" w:styleId="Hyperlink">
    <w:name w:val="Hyperlink"/>
    <w:basedOn w:val="DefaultParagraphFont"/>
    <w:uiPriority w:val="99"/>
    <w:unhideWhenUsed/>
    <w:rsid w:val="00296A31"/>
    <w:rPr>
      <w:color w:val="0000FF"/>
      <w:u w:val="single"/>
    </w:rPr>
  </w:style>
  <w:style w:type="character" w:customStyle="1" w:styleId="a-color-secondary">
    <w:name w:val="a-color-secondary"/>
    <w:basedOn w:val="DefaultParagraphFont"/>
    <w:rsid w:val="00296A31"/>
  </w:style>
  <w:style w:type="paragraph" w:styleId="BalloonText">
    <w:name w:val="Balloon Text"/>
    <w:basedOn w:val="Normal"/>
    <w:link w:val="BalloonTextChar"/>
    <w:uiPriority w:val="99"/>
    <w:semiHidden/>
    <w:unhideWhenUsed/>
    <w:rsid w:val="0061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23"/>
    <w:rPr>
      <w:rFonts w:ascii="Tahoma" w:hAnsi="Tahoma" w:cs="Tahoma"/>
      <w:sz w:val="16"/>
      <w:szCs w:val="16"/>
    </w:rPr>
  </w:style>
  <w:style w:type="paragraph" w:styleId="Header">
    <w:name w:val="header"/>
    <w:basedOn w:val="Normal"/>
    <w:link w:val="HeaderChar"/>
    <w:uiPriority w:val="99"/>
    <w:unhideWhenUsed/>
    <w:rsid w:val="0061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C23"/>
  </w:style>
  <w:style w:type="paragraph" w:styleId="Footer">
    <w:name w:val="footer"/>
    <w:basedOn w:val="Normal"/>
    <w:link w:val="FooterChar"/>
    <w:uiPriority w:val="99"/>
    <w:semiHidden/>
    <w:unhideWhenUsed/>
    <w:rsid w:val="00611C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1C23"/>
  </w:style>
  <w:style w:type="character" w:styleId="SubtleReference">
    <w:name w:val="Subtle Reference"/>
    <w:basedOn w:val="DefaultParagraphFont"/>
    <w:uiPriority w:val="31"/>
    <w:qFormat/>
    <w:rsid w:val="00B95B10"/>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30497065">
      <w:bodyDiv w:val="1"/>
      <w:marLeft w:val="0"/>
      <w:marRight w:val="0"/>
      <w:marTop w:val="0"/>
      <w:marBottom w:val="0"/>
      <w:divBdr>
        <w:top w:val="none" w:sz="0" w:space="0" w:color="auto"/>
        <w:left w:val="none" w:sz="0" w:space="0" w:color="auto"/>
        <w:bottom w:val="none" w:sz="0" w:space="0" w:color="auto"/>
        <w:right w:val="none" w:sz="0" w:space="0" w:color="auto"/>
      </w:divBdr>
    </w:div>
    <w:div w:id="262033801">
      <w:bodyDiv w:val="1"/>
      <w:marLeft w:val="0"/>
      <w:marRight w:val="0"/>
      <w:marTop w:val="0"/>
      <w:marBottom w:val="0"/>
      <w:divBdr>
        <w:top w:val="none" w:sz="0" w:space="0" w:color="auto"/>
        <w:left w:val="none" w:sz="0" w:space="0" w:color="auto"/>
        <w:bottom w:val="none" w:sz="0" w:space="0" w:color="auto"/>
        <w:right w:val="none" w:sz="0" w:space="0" w:color="auto"/>
      </w:divBdr>
    </w:div>
    <w:div w:id="720787844">
      <w:bodyDiv w:val="1"/>
      <w:marLeft w:val="0"/>
      <w:marRight w:val="0"/>
      <w:marTop w:val="0"/>
      <w:marBottom w:val="0"/>
      <w:divBdr>
        <w:top w:val="none" w:sz="0" w:space="0" w:color="auto"/>
        <w:left w:val="none" w:sz="0" w:space="0" w:color="auto"/>
        <w:bottom w:val="none" w:sz="0" w:space="0" w:color="auto"/>
        <w:right w:val="none" w:sz="0" w:space="0" w:color="auto"/>
      </w:divBdr>
    </w:div>
    <w:div w:id="1354574361">
      <w:bodyDiv w:val="1"/>
      <w:marLeft w:val="0"/>
      <w:marRight w:val="0"/>
      <w:marTop w:val="0"/>
      <w:marBottom w:val="0"/>
      <w:divBdr>
        <w:top w:val="none" w:sz="0" w:space="0" w:color="auto"/>
        <w:left w:val="none" w:sz="0" w:space="0" w:color="auto"/>
        <w:bottom w:val="none" w:sz="0" w:space="0" w:color="auto"/>
        <w:right w:val="none" w:sz="0" w:space="0" w:color="auto"/>
      </w:divBdr>
    </w:div>
    <w:div w:id="1442651189">
      <w:bodyDiv w:val="1"/>
      <w:marLeft w:val="0"/>
      <w:marRight w:val="0"/>
      <w:marTop w:val="0"/>
      <w:marBottom w:val="0"/>
      <w:divBdr>
        <w:top w:val="none" w:sz="0" w:space="0" w:color="auto"/>
        <w:left w:val="none" w:sz="0" w:space="0" w:color="auto"/>
        <w:bottom w:val="none" w:sz="0" w:space="0" w:color="auto"/>
        <w:right w:val="none" w:sz="0" w:space="0" w:color="auto"/>
      </w:divBdr>
    </w:div>
    <w:div w:id="1676685603">
      <w:bodyDiv w:val="1"/>
      <w:marLeft w:val="0"/>
      <w:marRight w:val="0"/>
      <w:marTop w:val="0"/>
      <w:marBottom w:val="0"/>
      <w:divBdr>
        <w:top w:val="none" w:sz="0" w:space="0" w:color="auto"/>
        <w:left w:val="none" w:sz="0" w:space="0" w:color="auto"/>
        <w:bottom w:val="none" w:sz="0" w:space="0" w:color="auto"/>
        <w:right w:val="none" w:sz="0" w:space="0" w:color="auto"/>
      </w:divBdr>
    </w:div>
    <w:div w:id="1730112199">
      <w:bodyDiv w:val="1"/>
      <w:marLeft w:val="0"/>
      <w:marRight w:val="0"/>
      <w:marTop w:val="0"/>
      <w:marBottom w:val="0"/>
      <w:divBdr>
        <w:top w:val="none" w:sz="0" w:space="0" w:color="auto"/>
        <w:left w:val="none" w:sz="0" w:space="0" w:color="auto"/>
        <w:bottom w:val="none" w:sz="0" w:space="0" w:color="auto"/>
        <w:right w:val="none" w:sz="0" w:space="0" w:color="auto"/>
      </w:divBdr>
    </w:div>
    <w:div w:id="1900826628">
      <w:bodyDiv w:val="1"/>
      <w:marLeft w:val="0"/>
      <w:marRight w:val="0"/>
      <w:marTop w:val="0"/>
      <w:marBottom w:val="0"/>
      <w:divBdr>
        <w:top w:val="none" w:sz="0" w:space="0" w:color="auto"/>
        <w:left w:val="none" w:sz="0" w:space="0" w:color="auto"/>
        <w:bottom w:val="none" w:sz="0" w:space="0" w:color="auto"/>
        <w:right w:val="none" w:sz="0" w:space="0" w:color="auto"/>
      </w:divBdr>
    </w:div>
    <w:div w:id="19692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aiishpress.ac.in" TargetMode="External"/><Relationship Id="rId4" Type="http://schemas.openxmlformats.org/officeDocument/2006/relationships/webSettings" Target="webSettings.xml"/><Relationship Id="rId9" Type="http://schemas.openxmlformats.org/officeDocument/2006/relationships/hyperlink" Target="http://www.aiishpress.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2019-03-18T13:04:00Z</dcterms:created>
  <dcterms:modified xsi:type="dcterms:W3CDTF">2019-03-19T05:15:00Z</dcterms:modified>
</cp:coreProperties>
</file>