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1D" w:rsidRPr="00F30C8F" w:rsidRDefault="00DE6ECA" w:rsidP="00D034FC">
      <w:pPr>
        <w:jc w:val="center"/>
        <w:rPr>
          <w:rFonts w:ascii="Book Antiqua" w:hAnsi="Book Antiqua"/>
          <w:b/>
          <w:sz w:val="24"/>
          <w:szCs w:val="24"/>
        </w:rPr>
      </w:pPr>
      <w:r w:rsidRPr="00F30C8F">
        <w:rPr>
          <w:rFonts w:ascii="Book Antiqua" w:hAnsi="Book Antiqua"/>
          <w:b/>
          <w:sz w:val="24"/>
          <w:szCs w:val="24"/>
        </w:rPr>
        <w:t>OTHER ACTIVITIES AND EVENTS</w:t>
      </w:r>
    </w:p>
    <w:p w:rsidR="00491273" w:rsidRPr="00F30C8F" w:rsidRDefault="00491273" w:rsidP="004D7D84">
      <w:pPr>
        <w:pStyle w:val="ListParagraph"/>
        <w:autoSpaceDE w:val="0"/>
        <w:autoSpaceDN w:val="0"/>
        <w:adjustRightInd w:val="0"/>
        <w:spacing w:after="0" w:line="240" w:lineRule="auto"/>
        <w:ind w:left="0"/>
        <w:rPr>
          <w:rFonts w:ascii="Book Antiqua" w:hAnsi="Book Antiqua" w:cs="Times New Roman"/>
          <w:b/>
          <w:bCs/>
          <w:sz w:val="24"/>
          <w:szCs w:val="24"/>
        </w:rPr>
      </w:pPr>
      <w:r w:rsidRPr="00F30C8F">
        <w:rPr>
          <w:rFonts w:ascii="Book Antiqua" w:hAnsi="Book Antiqua" w:cs="Times New Roman"/>
          <w:b/>
          <w:bCs/>
          <w:sz w:val="24"/>
          <w:szCs w:val="24"/>
        </w:rPr>
        <w:t>Infrastructure Development and Maintenance</w:t>
      </w:r>
    </w:p>
    <w:p w:rsidR="00BA1D43" w:rsidRPr="00F014E8" w:rsidRDefault="00BA1D43" w:rsidP="00491273">
      <w:pPr>
        <w:autoSpaceDE w:val="0"/>
        <w:autoSpaceDN w:val="0"/>
        <w:adjustRightInd w:val="0"/>
        <w:spacing w:after="0" w:line="240" w:lineRule="auto"/>
        <w:rPr>
          <w:rFonts w:ascii="Book Antiqua" w:hAnsi="Book Antiqua"/>
          <w:b/>
          <w:bCs/>
          <w:sz w:val="24"/>
          <w:szCs w:val="24"/>
        </w:rPr>
      </w:pPr>
    </w:p>
    <w:p w:rsidR="00FD0B14" w:rsidRPr="00F014E8" w:rsidRDefault="00913BE8" w:rsidP="00671E34">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 xml:space="preserve">The </w:t>
      </w:r>
      <w:r w:rsidR="00AB3B5A">
        <w:rPr>
          <w:rFonts w:ascii="Book Antiqua" w:hAnsi="Book Antiqua"/>
          <w:sz w:val="24"/>
          <w:szCs w:val="24"/>
        </w:rPr>
        <w:t>I</w:t>
      </w:r>
      <w:r w:rsidRPr="00F014E8">
        <w:rPr>
          <w:rFonts w:ascii="Book Antiqua" w:hAnsi="Book Antiqua"/>
          <w:sz w:val="24"/>
          <w:szCs w:val="24"/>
        </w:rPr>
        <w:t>n</w:t>
      </w:r>
      <w:r w:rsidR="00AB3B5A">
        <w:rPr>
          <w:rFonts w:ascii="Book Antiqua" w:hAnsi="Book Antiqua"/>
          <w:sz w:val="24"/>
          <w:szCs w:val="24"/>
        </w:rPr>
        <w:t>stitute's infrastructure development and maintenance activities</w:t>
      </w:r>
      <w:r w:rsidRPr="00F014E8">
        <w:rPr>
          <w:rFonts w:ascii="Book Antiqua" w:hAnsi="Book Antiqua"/>
          <w:sz w:val="24"/>
          <w:szCs w:val="24"/>
        </w:rPr>
        <w:t xml:space="preserve"> are being carried out mainly by the Department of Electronics and the Engineering and Horticulture sections. The major infrastructure development activities carried out during the reporting year are mentioned below.</w:t>
      </w:r>
    </w:p>
    <w:p w:rsidR="00BA1D43" w:rsidRPr="00F014E8" w:rsidRDefault="00AD3462" w:rsidP="00AD3462">
      <w:pPr>
        <w:tabs>
          <w:tab w:val="left" w:pos="6451"/>
        </w:tabs>
        <w:autoSpaceDE w:val="0"/>
        <w:autoSpaceDN w:val="0"/>
        <w:adjustRightInd w:val="0"/>
        <w:spacing w:after="0" w:line="240" w:lineRule="auto"/>
        <w:jc w:val="both"/>
        <w:rPr>
          <w:rFonts w:ascii="Book Antiqua" w:hAnsi="Book Antiqua"/>
          <w:color w:val="7030A0"/>
          <w:sz w:val="24"/>
          <w:szCs w:val="24"/>
        </w:rPr>
      </w:pPr>
      <w:r w:rsidRPr="00F014E8">
        <w:rPr>
          <w:rFonts w:ascii="Book Antiqua" w:hAnsi="Book Antiqua"/>
          <w:color w:val="7030A0"/>
          <w:sz w:val="24"/>
          <w:szCs w:val="24"/>
        </w:rPr>
        <w:tab/>
      </w:r>
    </w:p>
    <w:p w:rsidR="00FD0B14" w:rsidRPr="00F014E8" w:rsidRDefault="00FD0B14" w:rsidP="004D7D84">
      <w:pPr>
        <w:autoSpaceDE w:val="0"/>
        <w:autoSpaceDN w:val="0"/>
        <w:adjustRightInd w:val="0"/>
        <w:spacing w:after="0" w:line="240" w:lineRule="auto"/>
        <w:jc w:val="both"/>
        <w:rPr>
          <w:rFonts w:ascii="Book Antiqua" w:hAnsi="Book Antiqua"/>
          <w:b/>
          <w:sz w:val="24"/>
          <w:szCs w:val="24"/>
        </w:rPr>
      </w:pPr>
      <w:r w:rsidRPr="00F014E8">
        <w:rPr>
          <w:rFonts w:ascii="Book Antiqua" w:hAnsi="Book Antiqua"/>
          <w:b/>
          <w:sz w:val="24"/>
          <w:szCs w:val="24"/>
        </w:rPr>
        <w:t>Civil Engineering Infrastructure</w:t>
      </w:r>
    </w:p>
    <w:p w:rsidR="00BA1D43" w:rsidRPr="00F014E8" w:rsidRDefault="00BA1D43" w:rsidP="00BA1D43">
      <w:pPr>
        <w:autoSpaceDE w:val="0"/>
        <w:autoSpaceDN w:val="0"/>
        <w:adjustRightInd w:val="0"/>
        <w:spacing w:after="0" w:line="240" w:lineRule="auto"/>
        <w:jc w:val="both"/>
        <w:rPr>
          <w:rFonts w:ascii="Book Antiqua" w:hAnsi="Book Antiqua"/>
          <w:sz w:val="24"/>
          <w:szCs w:val="24"/>
        </w:rPr>
      </w:pPr>
    </w:p>
    <w:p w:rsidR="004941A7" w:rsidRPr="00B02D09" w:rsidRDefault="00BA1D43" w:rsidP="0046542D">
      <w:pPr>
        <w:spacing w:line="360" w:lineRule="auto"/>
        <w:jc w:val="both"/>
        <w:rPr>
          <w:rFonts w:ascii="Book Antiqua" w:hAnsi="Book Antiqua"/>
          <w:sz w:val="24"/>
          <w:szCs w:val="24"/>
        </w:rPr>
      </w:pPr>
      <w:r w:rsidRPr="00B02D09">
        <w:rPr>
          <w:rFonts w:ascii="Book Antiqua" w:hAnsi="Book Antiqua"/>
          <w:sz w:val="24"/>
          <w:szCs w:val="24"/>
        </w:rPr>
        <w:t xml:space="preserve">The </w:t>
      </w:r>
      <w:r w:rsidR="00AB3B5A">
        <w:rPr>
          <w:rFonts w:ascii="Book Antiqua" w:hAnsi="Book Antiqua"/>
          <w:sz w:val="24"/>
          <w:szCs w:val="24"/>
        </w:rPr>
        <w:t>I</w:t>
      </w:r>
      <w:r w:rsidRPr="00B02D09">
        <w:rPr>
          <w:rFonts w:ascii="Book Antiqua" w:hAnsi="Book Antiqua"/>
          <w:sz w:val="24"/>
          <w:szCs w:val="24"/>
        </w:rPr>
        <w:t xml:space="preserve">nstitute </w:t>
      </w:r>
      <w:r w:rsidR="00AF21D3" w:rsidRPr="00B02D09">
        <w:rPr>
          <w:rFonts w:ascii="Book Antiqua" w:hAnsi="Book Antiqua"/>
          <w:sz w:val="24"/>
          <w:szCs w:val="24"/>
        </w:rPr>
        <w:t xml:space="preserve">spent </w:t>
      </w:r>
      <w:r w:rsidR="00A75283" w:rsidRPr="00B02D09">
        <w:rPr>
          <w:rFonts w:ascii="Book Antiqua" w:hAnsi="Book Antiqua"/>
          <w:sz w:val="24"/>
          <w:szCs w:val="24"/>
        </w:rPr>
        <w:t>Rs</w:t>
      </w:r>
      <w:r w:rsidR="00AF21D3" w:rsidRPr="00B02D09">
        <w:rPr>
          <w:rFonts w:ascii="Book Antiqua" w:hAnsi="Book Antiqua"/>
          <w:sz w:val="24"/>
          <w:szCs w:val="24"/>
        </w:rPr>
        <w:t>.</w:t>
      </w:r>
      <w:r w:rsidR="008716D5">
        <w:rPr>
          <w:rFonts w:ascii="Book Antiqua" w:hAnsi="Book Antiqua"/>
          <w:sz w:val="24"/>
          <w:szCs w:val="24"/>
        </w:rPr>
        <w:t>74,64,000</w:t>
      </w:r>
      <w:r w:rsidR="00D9599F" w:rsidRPr="00B02D09">
        <w:rPr>
          <w:rFonts w:ascii="Book Antiqua" w:hAnsi="Book Antiqua"/>
          <w:sz w:val="24"/>
          <w:szCs w:val="24"/>
        </w:rPr>
        <w:t>/-</w:t>
      </w:r>
      <w:r w:rsidR="00705FA0" w:rsidRPr="00B02D09">
        <w:rPr>
          <w:rFonts w:ascii="Book Antiqua" w:hAnsi="Book Antiqua"/>
          <w:sz w:val="24"/>
          <w:szCs w:val="24"/>
        </w:rPr>
        <w:t xml:space="preserve">towards civil engineering </w:t>
      </w:r>
      <w:r w:rsidR="00390D03" w:rsidRPr="00B02D09">
        <w:rPr>
          <w:rFonts w:ascii="Book Antiqua" w:hAnsi="Book Antiqua"/>
          <w:sz w:val="24"/>
          <w:szCs w:val="24"/>
        </w:rPr>
        <w:t xml:space="preserve">infrastructure maintenance during the </w:t>
      </w:r>
      <w:r w:rsidR="00AB3B5A">
        <w:rPr>
          <w:rFonts w:ascii="Book Antiqua" w:hAnsi="Book Antiqua"/>
          <w:sz w:val="24"/>
          <w:szCs w:val="24"/>
        </w:rPr>
        <w:t>period</w:t>
      </w:r>
      <w:r w:rsidR="00390D03" w:rsidRPr="00B02D09">
        <w:rPr>
          <w:rFonts w:ascii="Book Antiqua" w:hAnsi="Book Antiqua"/>
          <w:sz w:val="24"/>
          <w:szCs w:val="24"/>
        </w:rPr>
        <w:t>.</w:t>
      </w:r>
      <w:r w:rsidR="009803D4" w:rsidRPr="00B02D09">
        <w:rPr>
          <w:rFonts w:ascii="Book Antiqua" w:hAnsi="Book Antiqua"/>
          <w:sz w:val="24"/>
          <w:szCs w:val="24"/>
        </w:rPr>
        <w:t xml:space="preserve"> The major works completed include </w:t>
      </w:r>
      <w:r w:rsidR="00C31DB3" w:rsidRPr="00B02D09">
        <w:rPr>
          <w:rFonts w:ascii="Book Antiqua" w:hAnsi="Book Antiqua"/>
          <w:sz w:val="24"/>
          <w:szCs w:val="24"/>
        </w:rPr>
        <w:t>p</w:t>
      </w:r>
      <w:r w:rsidR="004941A7" w:rsidRPr="00B02D09">
        <w:rPr>
          <w:rFonts w:ascii="Book Antiqua" w:hAnsi="Book Antiqua"/>
          <w:sz w:val="24"/>
          <w:szCs w:val="24"/>
        </w:rPr>
        <w:t xml:space="preserve">roviding cubicles with storage units </w:t>
      </w:r>
      <w:r w:rsidR="00AB3B5A">
        <w:rPr>
          <w:rFonts w:ascii="Book Antiqua" w:hAnsi="Book Antiqua"/>
          <w:sz w:val="24"/>
          <w:szCs w:val="24"/>
        </w:rPr>
        <w:t xml:space="preserve">in the </w:t>
      </w:r>
      <w:r w:rsidR="004941A7" w:rsidRPr="00B02D09">
        <w:rPr>
          <w:rFonts w:ascii="Book Antiqua" w:hAnsi="Book Antiqua"/>
          <w:sz w:val="24"/>
          <w:szCs w:val="24"/>
        </w:rPr>
        <w:t>J</w:t>
      </w:r>
      <w:r w:rsidR="003979C1">
        <w:rPr>
          <w:rFonts w:ascii="Book Antiqua" w:hAnsi="Book Antiqua"/>
          <w:sz w:val="24"/>
          <w:szCs w:val="24"/>
        </w:rPr>
        <w:t>.R.F.</w:t>
      </w:r>
      <w:r w:rsidR="00AB3B5A">
        <w:rPr>
          <w:rFonts w:ascii="Book Antiqua" w:hAnsi="Book Antiqua"/>
          <w:sz w:val="24"/>
          <w:szCs w:val="24"/>
        </w:rPr>
        <w:t>room</w:t>
      </w:r>
      <w:r w:rsidR="004941A7" w:rsidRPr="00B02D09">
        <w:rPr>
          <w:rFonts w:ascii="Book Antiqua" w:hAnsi="Book Antiqua"/>
          <w:sz w:val="24"/>
          <w:szCs w:val="24"/>
        </w:rPr>
        <w:t xml:space="preserve">, </w:t>
      </w:r>
      <w:r w:rsidR="00AB3B5A">
        <w:rPr>
          <w:rFonts w:ascii="Book Antiqua" w:hAnsi="Book Antiqua"/>
          <w:sz w:val="24"/>
          <w:szCs w:val="24"/>
        </w:rPr>
        <w:t>a</w:t>
      </w:r>
      <w:r w:rsidR="004941A7" w:rsidRPr="00B02D09">
        <w:rPr>
          <w:rFonts w:ascii="Book Antiqua" w:hAnsi="Book Antiqua"/>
          <w:sz w:val="24"/>
          <w:szCs w:val="24"/>
        </w:rPr>
        <w:t xml:space="preserve">cademic block,  </w:t>
      </w:r>
      <w:r w:rsidR="00C31DB3" w:rsidRPr="00B02D09">
        <w:rPr>
          <w:rFonts w:ascii="Book Antiqua" w:hAnsi="Book Antiqua"/>
          <w:sz w:val="24"/>
          <w:szCs w:val="24"/>
        </w:rPr>
        <w:t>c</w:t>
      </w:r>
      <w:r w:rsidR="004941A7" w:rsidRPr="00B02D09">
        <w:rPr>
          <w:rFonts w:ascii="Book Antiqua" w:hAnsi="Book Antiqua"/>
          <w:sz w:val="24"/>
          <w:szCs w:val="24"/>
        </w:rPr>
        <w:t xml:space="preserve">onstruction of </w:t>
      </w:r>
      <w:r w:rsidR="00B02D09" w:rsidRPr="00B02D09">
        <w:rPr>
          <w:rFonts w:ascii="Book Antiqua" w:hAnsi="Book Antiqua"/>
          <w:sz w:val="24"/>
          <w:szCs w:val="24"/>
        </w:rPr>
        <w:t>g</w:t>
      </w:r>
      <w:r w:rsidR="004941A7" w:rsidRPr="00B02D09">
        <w:rPr>
          <w:rFonts w:ascii="Book Antiqua" w:hAnsi="Book Antiqua"/>
          <w:sz w:val="24"/>
          <w:szCs w:val="24"/>
        </w:rPr>
        <w:t xml:space="preserve">arden </w:t>
      </w:r>
      <w:r w:rsidR="001C3C51">
        <w:rPr>
          <w:rFonts w:ascii="Book Antiqua" w:hAnsi="Book Antiqua"/>
          <w:sz w:val="24"/>
          <w:szCs w:val="24"/>
        </w:rPr>
        <w:t>storerooms</w:t>
      </w:r>
      <w:r w:rsidR="004941A7" w:rsidRPr="00B02D09">
        <w:rPr>
          <w:rFonts w:ascii="Book Antiqua" w:hAnsi="Book Antiqua"/>
          <w:sz w:val="24"/>
          <w:szCs w:val="24"/>
        </w:rPr>
        <w:t xml:space="preserve"> with toilets, </w:t>
      </w:r>
      <w:r w:rsidR="00B02D09" w:rsidRPr="00B02D09">
        <w:rPr>
          <w:rFonts w:ascii="Book Antiqua" w:hAnsi="Book Antiqua"/>
          <w:sz w:val="24"/>
          <w:szCs w:val="24"/>
        </w:rPr>
        <w:t>f</w:t>
      </w:r>
      <w:r w:rsidR="004941A7" w:rsidRPr="00B02D09">
        <w:rPr>
          <w:rFonts w:ascii="Book Antiqua" w:hAnsi="Book Antiqua"/>
          <w:sz w:val="24"/>
          <w:szCs w:val="24"/>
        </w:rPr>
        <w:t>ixing P</w:t>
      </w:r>
      <w:r w:rsidR="003979C1">
        <w:rPr>
          <w:rFonts w:ascii="Book Antiqua" w:hAnsi="Book Antiqua"/>
          <w:sz w:val="24"/>
          <w:szCs w:val="24"/>
        </w:rPr>
        <w:t>.C.</w:t>
      </w:r>
      <w:r w:rsidR="004941A7" w:rsidRPr="00B02D09">
        <w:rPr>
          <w:rFonts w:ascii="Book Antiqua" w:hAnsi="Book Antiqua"/>
          <w:sz w:val="24"/>
          <w:szCs w:val="24"/>
        </w:rPr>
        <w:t xml:space="preserve"> sheet roof truss to the open staircase area and </w:t>
      </w:r>
      <w:r w:rsidR="00AB3B5A">
        <w:rPr>
          <w:rFonts w:ascii="Book Antiqua" w:hAnsi="Book Antiqua"/>
          <w:sz w:val="24"/>
          <w:szCs w:val="24"/>
        </w:rPr>
        <w:t>t</w:t>
      </w:r>
      <w:r w:rsidR="004941A7" w:rsidRPr="00B02D09">
        <w:rPr>
          <w:rFonts w:ascii="Book Antiqua" w:hAnsi="Book Antiqua"/>
          <w:sz w:val="24"/>
          <w:szCs w:val="24"/>
        </w:rPr>
        <w:t xml:space="preserve">ype-3 quarters, </w:t>
      </w:r>
      <w:r w:rsidR="00AB3B5A">
        <w:rPr>
          <w:rFonts w:ascii="Book Antiqua" w:hAnsi="Book Antiqua"/>
          <w:sz w:val="24"/>
          <w:szCs w:val="24"/>
        </w:rPr>
        <w:t xml:space="preserve">construction of gas cylinder storage cells in D-type quarters, </w:t>
      </w:r>
      <w:r w:rsidR="00C31DB3" w:rsidRPr="00B02D09">
        <w:rPr>
          <w:rFonts w:ascii="Book Antiqua" w:hAnsi="Book Antiqua"/>
          <w:sz w:val="24"/>
          <w:szCs w:val="24"/>
        </w:rPr>
        <w:t>c</w:t>
      </w:r>
      <w:r w:rsidR="004941A7" w:rsidRPr="00B02D09">
        <w:rPr>
          <w:rFonts w:ascii="Book Antiqua" w:hAnsi="Book Antiqua"/>
          <w:sz w:val="24"/>
          <w:szCs w:val="24"/>
        </w:rPr>
        <w:t>onstruction of solid waste management pits, angular truss sheet roof over compost pits,</w:t>
      </w:r>
      <w:r w:rsidR="00C31DB3" w:rsidRPr="00B02D09">
        <w:rPr>
          <w:rFonts w:ascii="Book Antiqua" w:hAnsi="Book Antiqua"/>
          <w:sz w:val="24"/>
          <w:szCs w:val="24"/>
        </w:rPr>
        <w:t xml:space="preserve">painting </w:t>
      </w:r>
      <w:r w:rsidR="00AB3B5A">
        <w:rPr>
          <w:rFonts w:ascii="Book Antiqua" w:hAnsi="Book Antiqua"/>
          <w:sz w:val="24"/>
          <w:szCs w:val="24"/>
        </w:rPr>
        <w:t xml:space="preserve">of </w:t>
      </w:r>
      <w:r w:rsidR="00C31DB3" w:rsidRPr="00B02D09">
        <w:rPr>
          <w:rFonts w:ascii="Book Antiqua" w:hAnsi="Book Antiqua"/>
          <w:sz w:val="24"/>
          <w:szCs w:val="24"/>
        </w:rPr>
        <w:t xml:space="preserve">gents &amp; ladies hostel, renovation and beautification </w:t>
      </w:r>
      <w:r w:rsidR="00AB3B5A">
        <w:rPr>
          <w:rFonts w:ascii="Book Antiqua" w:hAnsi="Book Antiqua"/>
          <w:sz w:val="24"/>
          <w:szCs w:val="24"/>
        </w:rPr>
        <w:t xml:space="preserve">of </w:t>
      </w:r>
      <w:r w:rsidR="00C31DB3" w:rsidRPr="00B02D09">
        <w:rPr>
          <w:rFonts w:ascii="Book Antiqua" w:hAnsi="Book Antiqua"/>
          <w:sz w:val="24"/>
          <w:szCs w:val="24"/>
        </w:rPr>
        <w:t>canteen</w:t>
      </w:r>
      <w:r w:rsidR="00AB3B5A">
        <w:rPr>
          <w:rFonts w:ascii="Book Antiqua" w:hAnsi="Book Antiqua"/>
          <w:sz w:val="24"/>
          <w:szCs w:val="24"/>
        </w:rPr>
        <w:t xml:space="preserve"> premise</w:t>
      </w:r>
      <w:r w:rsidR="00C31DB3" w:rsidRPr="00B02D09">
        <w:rPr>
          <w:rFonts w:ascii="Book Antiqua" w:hAnsi="Book Antiqua"/>
          <w:sz w:val="24"/>
          <w:szCs w:val="24"/>
        </w:rPr>
        <w:t xml:space="preserve">, </w:t>
      </w:r>
      <w:r w:rsidR="00257345">
        <w:rPr>
          <w:rFonts w:ascii="Book Antiqua" w:hAnsi="Book Antiqua"/>
          <w:sz w:val="24"/>
          <w:szCs w:val="24"/>
        </w:rPr>
        <w:t xml:space="preserve">stainless steel </w:t>
      </w:r>
      <w:r w:rsidR="00C31DB3" w:rsidRPr="00B02D09">
        <w:rPr>
          <w:rFonts w:ascii="Book Antiqua" w:hAnsi="Book Antiqua"/>
          <w:sz w:val="24"/>
          <w:szCs w:val="24"/>
        </w:rPr>
        <w:t xml:space="preserve">mesh to the windows of </w:t>
      </w:r>
      <w:r w:rsidR="00AB3B5A">
        <w:rPr>
          <w:rFonts w:ascii="Book Antiqua" w:hAnsi="Book Antiqua"/>
          <w:sz w:val="24"/>
          <w:szCs w:val="24"/>
        </w:rPr>
        <w:t>s</w:t>
      </w:r>
      <w:r w:rsidR="00C31DB3" w:rsidRPr="00B02D09">
        <w:rPr>
          <w:rFonts w:ascii="Book Antiqua" w:hAnsi="Book Antiqua"/>
          <w:sz w:val="24"/>
          <w:szCs w:val="24"/>
        </w:rPr>
        <w:t xml:space="preserve">peech building, </w:t>
      </w:r>
      <w:r w:rsidR="00AB3B5A">
        <w:rPr>
          <w:rFonts w:ascii="Book Antiqua" w:hAnsi="Book Antiqua"/>
          <w:sz w:val="24"/>
          <w:szCs w:val="24"/>
        </w:rPr>
        <w:t xml:space="preserve">and </w:t>
      </w:r>
      <w:r w:rsidR="00862ABF" w:rsidRPr="00B02D09">
        <w:rPr>
          <w:rFonts w:ascii="Book Antiqua" w:hAnsi="Book Antiqua"/>
          <w:sz w:val="24"/>
          <w:szCs w:val="24"/>
        </w:rPr>
        <w:t>R</w:t>
      </w:r>
      <w:r w:rsidR="003979C1">
        <w:rPr>
          <w:rFonts w:ascii="Book Antiqua" w:hAnsi="Book Antiqua"/>
          <w:sz w:val="24"/>
          <w:szCs w:val="24"/>
        </w:rPr>
        <w:t>.C.C.</w:t>
      </w:r>
      <w:r w:rsidR="00862ABF" w:rsidRPr="00B02D09">
        <w:rPr>
          <w:rFonts w:ascii="Book Antiqua" w:hAnsi="Book Antiqua"/>
          <w:sz w:val="24"/>
          <w:szCs w:val="24"/>
        </w:rPr>
        <w:t xml:space="preserve"> concrete flooring </w:t>
      </w:r>
      <w:r w:rsidR="00AB3B5A">
        <w:rPr>
          <w:rFonts w:ascii="Book Antiqua" w:hAnsi="Book Antiqua"/>
          <w:sz w:val="24"/>
          <w:szCs w:val="24"/>
        </w:rPr>
        <w:t xml:space="preserve">of </w:t>
      </w:r>
      <w:r w:rsidR="00862ABF" w:rsidRPr="00B02D09">
        <w:rPr>
          <w:rFonts w:ascii="Book Antiqua" w:hAnsi="Book Antiqua"/>
          <w:sz w:val="24"/>
          <w:szCs w:val="24"/>
        </w:rPr>
        <w:t>inclusive therapy park</w:t>
      </w:r>
      <w:r w:rsidR="008B6E0D" w:rsidRPr="00B02D09">
        <w:rPr>
          <w:rFonts w:ascii="Book Antiqua" w:hAnsi="Book Antiqua"/>
          <w:sz w:val="24"/>
          <w:szCs w:val="24"/>
        </w:rPr>
        <w:t>.</w:t>
      </w:r>
    </w:p>
    <w:p w:rsidR="002228B2" w:rsidRPr="00BA0CA6" w:rsidRDefault="002228B2" w:rsidP="0046542D">
      <w:pPr>
        <w:spacing w:line="360" w:lineRule="auto"/>
        <w:jc w:val="both"/>
        <w:rPr>
          <w:rFonts w:ascii="Book Antiqua" w:hAnsi="Book Antiqua"/>
          <w:color w:val="FF0000"/>
          <w:sz w:val="24"/>
          <w:szCs w:val="24"/>
        </w:rPr>
      </w:pPr>
      <w:r w:rsidRPr="00BA0CA6">
        <w:rPr>
          <w:rFonts w:ascii="Book Antiqua" w:hAnsi="Book Antiqua"/>
          <w:b/>
          <w:bCs/>
          <w:color w:val="FF0000"/>
          <w:sz w:val="24"/>
          <w:szCs w:val="24"/>
        </w:rPr>
        <w:t>Centre of Excellence</w:t>
      </w:r>
    </w:p>
    <w:p w:rsidR="002228B2" w:rsidRPr="00BA0CA6" w:rsidRDefault="002228B2" w:rsidP="001C3C51">
      <w:pPr>
        <w:spacing w:after="0" w:line="360" w:lineRule="auto"/>
        <w:jc w:val="both"/>
        <w:rPr>
          <w:rFonts w:ascii="Book Antiqua" w:hAnsi="Book Antiqua"/>
          <w:color w:val="FF0000"/>
          <w:sz w:val="24"/>
          <w:szCs w:val="24"/>
        </w:rPr>
      </w:pPr>
      <w:r w:rsidRPr="00BA0CA6">
        <w:rPr>
          <w:rFonts w:ascii="Book Antiqua" w:hAnsi="Book Antiqua"/>
          <w:color w:val="FF0000"/>
          <w:sz w:val="24"/>
          <w:szCs w:val="24"/>
        </w:rPr>
        <w:t xml:space="preserve">All India Institute of Speech and Hearing (AIISH), was upgraded in the year 2013 as Centre of Excellence in the field of communication disorders by the Ministry of Health and Family Welfare, Government of India. A building with a functional area of 1,22,200 Sq. ft. is getting completed to house the activities of the Centre of Excellence. The building is expected to be handed over by </w:t>
      </w:r>
      <w:r w:rsidR="001C3C51" w:rsidRPr="00BA0CA6">
        <w:rPr>
          <w:rFonts w:ascii="Book Antiqua" w:hAnsi="Book Antiqua"/>
          <w:color w:val="FF0000"/>
          <w:sz w:val="24"/>
          <w:szCs w:val="24"/>
        </w:rPr>
        <w:t xml:space="preserve">the </w:t>
      </w:r>
      <w:r w:rsidRPr="00BA0CA6">
        <w:rPr>
          <w:rFonts w:ascii="Book Antiqua" w:hAnsi="Book Antiqua"/>
          <w:color w:val="FF0000"/>
          <w:sz w:val="24"/>
          <w:szCs w:val="24"/>
        </w:rPr>
        <w:t>Central Public Works Department, Gov</w:t>
      </w:r>
      <w:r w:rsidR="001C3C51" w:rsidRPr="00BA0CA6">
        <w:rPr>
          <w:rFonts w:ascii="Book Antiqua" w:hAnsi="Book Antiqua"/>
          <w:color w:val="FF0000"/>
          <w:sz w:val="24"/>
          <w:szCs w:val="24"/>
        </w:rPr>
        <w:t>t.</w:t>
      </w:r>
      <w:r w:rsidRPr="00BA0CA6">
        <w:rPr>
          <w:rFonts w:ascii="Book Antiqua" w:hAnsi="Book Antiqua"/>
          <w:color w:val="FF0000"/>
          <w:sz w:val="24"/>
          <w:szCs w:val="24"/>
        </w:rPr>
        <w:t xml:space="preserve"> of India in July 2021. The </w:t>
      </w:r>
      <w:r w:rsidR="001C3C51" w:rsidRPr="00BA0CA6">
        <w:rPr>
          <w:rFonts w:ascii="Book Antiqua" w:hAnsi="Book Antiqua"/>
          <w:color w:val="FF0000"/>
          <w:sz w:val="24"/>
          <w:szCs w:val="24"/>
        </w:rPr>
        <w:t>center</w:t>
      </w:r>
      <w:r w:rsidRPr="00BA0CA6">
        <w:rPr>
          <w:rFonts w:ascii="Book Antiqua" w:hAnsi="Book Antiqua"/>
          <w:color w:val="FF0000"/>
          <w:sz w:val="24"/>
          <w:szCs w:val="24"/>
        </w:rPr>
        <w:t xml:space="preserve"> is expected to become fully functional by the end of 2021. The Centre of Excellence houses five research centers, five clinical centers</w:t>
      </w:r>
      <w:r w:rsidR="001C3C51" w:rsidRPr="00BA0CA6">
        <w:rPr>
          <w:rFonts w:ascii="Book Antiqua" w:hAnsi="Book Antiqua"/>
          <w:color w:val="FF0000"/>
          <w:sz w:val="24"/>
          <w:szCs w:val="24"/>
        </w:rPr>
        <w:t>,</w:t>
      </w:r>
      <w:r w:rsidRPr="00BA0CA6">
        <w:rPr>
          <w:rFonts w:ascii="Book Antiqua" w:hAnsi="Book Antiqua"/>
          <w:color w:val="FF0000"/>
          <w:sz w:val="24"/>
          <w:szCs w:val="24"/>
        </w:rPr>
        <w:t xml:space="preserve"> and two centers for public education and awareness as given below:</w:t>
      </w:r>
    </w:p>
    <w:p w:rsidR="002228B2" w:rsidRPr="00BA0CA6" w:rsidRDefault="002228B2" w:rsidP="001C3C51">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Center for Speech and Language Sciences</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Center for Prevention of Communication Disorders &amp; Epidemiological Research &amp;</w:t>
      </w:r>
      <w:r w:rsidR="00E638E2" w:rsidRPr="00BA0CA6">
        <w:rPr>
          <w:rFonts w:ascii="Book Antiqua" w:hAnsi="Book Antiqua" w:cs="Times New Roman"/>
          <w:color w:val="FF0000"/>
          <w:sz w:val="24"/>
          <w:szCs w:val="24"/>
        </w:rPr>
        <w:t>C</w:t>
      </w:r>
      <w:r w:rsidRPr="00BA0CA6">
        <w:rPr>
          <w:rFonts w:ascii="Book Antiqua" w:hAnsi="Book Antiqua" w:cs="Times New Roman"/>
          <w:color w:val="FF0000"/>
          <w:sz w:val="24"/>
          <w:szCs w:val="24"/>
        </w:rPr>
        <w:t xml:space="preserve">ognitive </w:t>
      </w:r>
      <w:r w:rsidR="0070520E" w:rsidRPr="00BA0CA6">
        <w:rPr>
          <w:rFonts w:ascii="Book Antiqua" w:hAnsi="Book Antiqua" w:cs="Times New Roman"/>
          <w:color w:val="FF0000"/>
          <w:sz w:val="24"/>
          <w:szCs w:val="24"/>
        </w:rPr>
        <w:t>Behavioural</w:t>
      </w:r>
      <w:r w:rsidRPr="00BA0CA6">
        <w:rPr>
          <w:rFonts w:ascii="Book Antiqua" w:hAnsi="Book Antiqua" w:cs="Times New Roman"/>
          <w:color w:val="FF0000"/>
          <w:sz w:val="24"/>
          <w:szCs w:val="24"/>
        </w:rPr>
        <w:t xml:space="preserve"> Science in Communication Disorder</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lastRenderedPageBreak/>
        <w:t xml:space="preserve">Center for Informatics and Patents &amp; Rehabilitation Engineering, Acoustics Biomedical Engineering </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Center for A</w:t>
      </w:r>
      <w:r w:rsidR="003979C1">
        <w:rPr>
          <w:rFonts w:ascii="Book Antiqua" w:hAnsi="Book Antiqua" w:cs="Times New Roman"/>
          <w:color w:val="FF0000"/>
          <w:sz w:val="24"/>
          <w:szCs w:val="24"/>
        </w:rPr>
        <w:t>.A.C.</w:t>
      </w:r>
      <w:r w:rsidRPr="00BA0CA6">
        <w:rPr>
          <w:rFonts w:ascii="Book Antiqua" w:hAnsi="Book Antiqua" w:cs="Times New Roman"/>
          <w:color w:val="FF0000"/>
          <w:sz w:val="24"/>
          <w:szCs w:val="24"/>
        </w:rPr>
        <w:t>&amp; Sign Language</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Center for Hearing Sciences</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 xml:space="preserve">Center for Speech and Language Disorders in </w:t>
      </w:r>
      <w:r w:rsidR="004D535C" w:rsidRPr="00BA0CA6">
        <w:rPr>
          <w:rFonts w:ascii="Book Antiqua" w:hAnsi="Book Antiqua" w:cs="Times New Roman"/>
          <w:color w:val="FF0000"/>
          <w:sz w:val="24"/>
          <w:szCs w:val="24"/>
        </w:rPr>
        <w:t>C</w:t>
      </w:r>
      <w:r w:rsidRPr="00BA0CA6">
        <w:rPr>
          <w:rFonts w:ascii="Book Antiqua" w:hAnsi="Book Antiqua" w:cs="Times New Roman"/>
          <w:color w:val="FF0000"/>
          <w:sz w:val="24"/>
          <w:szCs w:val="24"/>
        </w:rPr>
        <w:t xml:space="preserve">hildren, </w:t>
      </w:r>
      <w:r w:rsidR="004D535C" w:rsidRPr="00BA0CA6">
        <w:rPr>
          <w:rFonts w:ascii="Book Antiqua" w:hAnsi="Book Antiqua" w:cs="Times New Roman"/>
          <w:color w:val="FF0000"/>
          <w:sz w:val="24"/>
          <w:szCs w:val="24"/>
        </w:rPr>
        <w:t>A</w:t>
      </w:r>
      <w:r w:rsidRPr="00BA0CA6">
        <w:rPr>
          <w:rFonts w:ascii="Book Antiqua" w:hAnsi="Book Antiqua" w:cs="Times New Roman"/>
          <w:color w:val="FF0000"/>
          <w:sz w:val="24"/>
          <w:szCs w:val="24"/>
        </w:rPr>
        <w:t>dults and senior citizens</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 xml:space="preserve">Center for persons with </w:t>
      </w:r>
      <w:r w:rsidR="004D535C" w:rsidRPr="00BA0CA6">
        <w:rPr>
          <w:rFonts w:ascii="Book Antiqua" w:hAnsi="Book Antiqua" w:cs="Times New Roman"/>
          <w:color w:val="FF0000"/>
          <w:sz w:val="24"/>
          <w:szCs w:val="24"/>
        </w:rPr>
        <w:t>T</w:t>
      </w:r>
      <w:r w:rsidRPr="00BA0CA6">
        <w:rPr>
          <w:rFonts w:ascii="Book Antiqua" w:hAnsi="Book Antiqua" w:cs="Times New Roman"/>
          <w:color w:val="FF0000"/>
          <w:sz w:val="24"/>
          <w:szCs w:val="24"/>
        </w:rPr>
        <w:t xml:space="preserve">innitus and </w:t>
      </w:r>
      <w:r w:rsidR="004D535C" w:rsidRPr="00BA0CA6">
        <w:rPr>
          <w:rFonts w:ascii="Book Antiqua" w:hAnsi="Book Antiqua" w:cs="Times New Roman"/>
          <w:color w:val="FF0000"/>
          <w:sz w:val="24"/>
          <w:szCs w:val="24"/>
        </w:rPr>
        <w:t>V</w:t>
      </w:r>
      <w:r w:rsidRPr="00BA0CA6">
        <w:rPr>
          <w:rFonts w:ascii="Book Antiqua" w:hAnsi="Book Antiqua" w:cs="Times New Roman"/>
          <w:color w:val="FF0000"/>
          <w:sz w:val="24"/>
          <w:szCs w:val="24"/>
        </w:rPr>
        <w:t xml:space="preserve">estibular </w:t>
      </w:r>
      <w:r w:rsidR="004D535C" w:rsidRPr="00BA0CA6">
        <w:rPr>
          <w:rFonts w:ascii="Book Antiqua" w:hAnsi="Book Antiqua" w:cs="Times New Roman"/>
          <w:color w:val="FF0000"/>
          <w:sz w:val="24"/>
          <w:szCs w:val="24"/>
        </w:rPr>
        <w:t>D</w:t>
      </w:r>
      <w:r w:rsidRPr="00BA0CA6">
        <w:rPr>
          <w:rFonts w:ascii="Book Antiqua" w:hAnsi="Book Antiqua" w:cs="Times New Roman"/>
          <w:color w:val="FF0000"/>
          <w:sz w:val="24"/>
          <w:szCs w:val="24"/>
        </w:rPr>
        <w:t>isorders</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 xml:space="preserve">Center for </w:t>
      </w:r>
      <w:r w:rsidR="004D535C" w:rsidRPr="00BA0CA6">
        <w:rPr>
          <w:rFonts w:ascii="Book Antiqua" w:hAnsi="Book Antiqua" w:cs="Times New Roman"/>
          <w:color w:val="FF0000"/>
          <w:sz w:val="24"/>
          <w:szCs w:val="24"/>
        </w:rPr>
        <w:t>H</w:t>
      </w:r>
      <w:r w:rsidRPr="00BA0CA6">
        <w:rPr>
          <w:rFonts w:ascii="Book Antiqua" w:hAnsi="Book Antiqua" w:cs="Times New Roman"/>
          <w:color w:val="FF0000"/>
          <w:sz w:val="24"/>
          <w:szCs w:val="24"/>
        </w:rPr>
        <w:t xml:space="preserve">earing </w:t>
      </w:r>
      <w:r w:rsidR="004D535C" w:rsidRPr="00BA0CA6">
        <w:rPr>
          <w:rFonts w:ascii="Book Antiqua" w:hAnsi="Book Antiqua" w:cs="Times New Roman"/>
          <w:color w:val="FF0000"/>
          <w:sz w:val="24"/>
          <w:szCs w:val="24"/>
        </w:rPr>
        <w:t>I</w:t>
      </w:r>
      <w:r w:rsidRPr="00BA0CA6">
        <w:rPr>
          <w:rFonts w:ascii="Book Antiqua" w:hAnsi="Book Antiqua" w:cs="Times New Roman"/>
          <w:color w:val="FF0000"/>
          <w:sz w:val="24"/>
          <w:szCs w:val="24"/>
        </w:rPr>
        <w:t xml:space="preserve">mpairment in </w:t>
      </w:r>
      <w:r w:rsidR="004D535C" w:rsidRPr="00BA0CA6">
        <w:rPr>
          <w:rFonts w:ascii="Book Antiqua" w:hAnsi="Book Antiqua" w:cs="Times New Roman"/>
          <w:color w:val="FF0000"/>
          <w:sz w:val="24"/>
          <w:szCs w:val="24"/>
        </w:rPr>
        <w:t>C</w:t>
      </w:r>
      <w:r w:rsidRPr="00BA0CA6">
        <w:rPr>
          <w:rFonts w:ascii="Book Antiqua" w:hAnsi="Book Antiqua" w:cs="Times New Roman"/>
          <w:color w:val="FF0000"/>
          <w:sz w:val="24"/>
          <w:szCs w:val="24"/>
        </w:rPr>
        <w:t xml:space="preserve">hildren, </w:t>
      </w:r>
      <w:r w:rsidR="004D535C" w:rsidRPr="00BA0CA6">
        <w:rPr>
          <w:rFonts w:ascii="Book Antiqua" w:hAnsi="Book Antiqua" w:cs="Times New Roman"/>
          <w:color w:val="FF0000"/>
          <w:sz w:val="24"/>
          <w:szCs w:val="24"/>
        </w:rPr>
        <w:t>A</w:t>
      </w:r>
      <w:r w:rsidRPr="00BA0CA6">
        <w:rPr>
          <w:rFonts w:ascii="Book Antiqua" w:hAnsi="Book Antiqua" w:cs="Times New Roman"/>
          <w:color w:val="FF0000"/>
          <w:sz w:val="24"/>
          <w:szCs w:val="24"/>
        </w:rPr>
        <w:t xml:space="preserve">dult and </w:t>
      </w:r>
      <w:r w:rsidR="004D535C" w:rsidRPr="00BA0CA6">
        <w:rPr>
          <w:rFonts w:ascii="Book Antiqua" w:hAnsi="Book Antiqua" w:cs="Times New Roman"/>
          <w:color w:val="FF0000"/>
          <w:sz w:val="24"/>
          <w:szCs w:val="24"/>
        </w:rPr>
        <w:t>S</w:t>
      </w:r>
      <w:r w:rsidRPr="00BA0CA6">
        <w:rPr>
          <w:rFonts w:ascii="Book Antiqua" w:hAnsi="Book Antiqua" w:cs="Times New Roman"/>
          <w:color w:val="FF0000"/>
          <w:sz w:val="24"/>
          <w:szCs w:val="24"/>
        </w:rPr>
        <w:t>enior citizens</w:t>
      </w:r>
    </w:p>
    <w:p w:rsidR="002228B2" w:rsidRPr="00BA0CA6" w:rsidRDefault="002228B2" w:rsidP="004D535C">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 xml:space="preserve">Center for persons with </w:t>
      </w:r>
      <w:r w:rsidR="004D535C" w:rsidRPr="00BA0CA6">
        <w:rPr>
          <w:rFonts w:ascii="Book Antiqua" w:hAnsi="Book Antiqua" w:cs="Times New Roman"/>
          <w:color w:val="FF0000"/>
          <w:sz w:val="24"/>
          <w:szCs w:val="24"/>
        </w:rPr>
        <w:t>S</w:t>
      </w:r>
      <w:r w:rsidRPr="00BA0CA6">
        <w:rPr>
          <w:rFonts w:ascii="Book Antiqua" w:hAnsi="Book Antiqua" w:cs="Times New Roman"/>
          <w:color w:val="FF0000"/>
          <w:sz w:val="24"/>
          <w:szCs w:val="24"/>
        </w:rPr>
        <w:t xml:space="preserve">wallowing </w:t>
      </w:r>
      <w:r w:rsidR="004D535C" w:rsidRPr="00BA0CA6">
        <w:rPr>
          <w:rFonts w:ascii="Book Antiqua" w:hAnsi="Book Antiqua" w:cs="Times New Roman"/>
          <w:color w:val="FF0000"/>
          <w:sz w:val="24"/>
          <w:szCs w:val="24"/>
        </w:rPr>
        <w:t>D</w:t>
      </w:r>
      <w:r w:rsidRPr="00BA0CA6">
        <w:rPr>
          <w:rFonts w:ascii="Book Antiqua" w:hAnsi="Book Antiqua" w:cs="Times New Roman"/>
          <w:color w:val="FF0000"/>
          <w:sz w:val="24"/>
          <w:szCs w:val="24"/>
        </w:rPr>
        <w:t>isorders</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 xml:space="preserve">Center for </w:t>
      </w:r>
      <w:r w:rsidR="004D535C" w:rsidRPr="00BA0CA6">
        <w:rPr>
          <w:rFonts w:ascii="Book Antiqua" w:hAnsi="Book Antiqua" w:cs="Times New Roman"/>
          <w:color w:val="FF0000"/>
          <w:sz w:val="24"/>
          <w:szCs w:val="24"/>
        </w:rPr>
        <w:t>S</w:t>
      </w:r>
      <w:r w:rsidRPr="00BA0CA6">
        <w:rPr>
          <w:rFonts w:ascii="Book Antiqua" w:hAnsi="Book Antiqua" w:cs="Times New Roman"/>
          <w:color w:val="FF0000"/>
          <w:sz w:val="24"/>
          <w:szCs w:val="24"/>
        </w:rPr>
        <w:t xml:space="preserve">urgical </w:t>
      </w:r>
      <w:r w:rsidR="004D535C" w:rsidRPr="00BA0CA6">
        <w:rPr>
          <w:rFonts w:ascii="Book Antiqua" w:hAnsi="Book Antiqua" w:cs="Times New Roman"/>
          <w:color w:val="FF0000"/>
          <w:sz w:val="24"/>
          <w:szCs w:val="24"/>
        </w:rPr>
        <w:t>R</w:t>
      </w:r>
      <w:r w:rsidRPr="00BA0CA6">
        <w:rPr>
          <w:rFonts w:ascii="Book Antiqua" w:hAnsi="Book Antiqua" w:cs="Times New Roman"/>
          <w:color w:val="FF0000"/>
          <w:sz w:val="24"/>
          <w:szCs w:val="24"/>
        </w:rPr>
        <w:t xml:space="preserve">ehabilitation of </w:t>
      </w:r>
      <w:r w:rsidR="004D535C" w:rsidRPr="00BA0CA6">
        <w:rPr>
          <w:rFonts w:ascii="Book Antiqua" w:hAnsi="Book Antiqua" w:cs="Times New Roman"/>
          <w:color w:val="FF0000"/>
          <w:sz w:val="24"/>
          <w:szCs w:val="24"/>
        </w:rPr>
        <w:t>C</w:t>
      </w:r>
      <w:r w:rsidRPr="00BA0CA6">
        <w:rPr>
          <w:rFonts w:ascii="Book Antiqua" w:hAnsi="Book Antiqua" w:cs="Times New Roman"/>
          <w:color w:val="FF0000"/>
          <w:sz w:val="24"/>
          <w:szCs w:val="24"/>
        </w:rPr>
        <w:t xml:space="preserve">ommunication </w:t>
      </w:r>
      <w:r w:rsidR="004D535C" w:rsidRPr="00BA0CA6">
        <w:rPr>
          <w:rFonts w:ascii="Book Antiqua" w:hAnsi="Book Antiqua" w:cs="Times New Roman"/>
          <w:color w:val="FF0000"/>
          <w:sz w:val="24"/>
          <w:szCs w:val="24"/>
        </w:rPr>
        <w:t>D</w:t>
      </w:r>
      <w:r w:rsidRPr="00BA0CA6">
        <w:rPr>
          <w:rFonts w:ascii="Book Antiqua" w:hAnsi="Book Antiqua" w:cs="Times New Roman"/>
          <w:color w:val="FF0000"/>
          <w:sz w:val="24"/>
          <w:szCs w:val="24"/>
        </w:rPr>
        <w:t>isorders</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 xml:space="preserve">Publication wing/ Library and Information </w:t>
      </w:r>
      <w:r w:rsidR="00F67C18" w:rsidRPr="00BA0CA6">
        <w:rPr>
          <w:rFonts w:ascii="Book Antiqua" w:hAnsi="Book Antiqua" w:cs="Times New Roman"/>
          <w:color w:val="FF0000"/>
          <w:sz w:val="24"/>
          <w:szCs w:val="24"/>
        </w:rPr>
        <w:t>C</w:t>
      </w:r>
      <w:r w:rsidRPr="00BA0CA6">
        <w:rPr>
          <w:rFonts w:ascii="Book Antiqua" w:hAnsi="Book Antiqua" w:cs="Times New Roman"/>
          <w:color w:val="FF0000"/>
          <w:sz w:val="24"/>
          <w:szCs w:val="24"/>
        </w:rPr>
        <w:t>enter</w:t>
      </w:r>
    </w:p>
    <w:p w:rsidR="002228B2" w:rsidRPr="00BA0CA6" w:rsidRDefault="002228B2" w:rsidP="002228B2">
      <w:pPr>
        <w:pStyle w:val="ListParagraph"/>
        <w:numPr>
          <w:ilvl w:val="0"/>
          <w:numId w:val="15"/>
        </w:numPr>
        <w:spacing w:after="0"/>
        <w:rPr>
          <w:rFonts w:ascii="Book Antiqua" w:hAnsi="Book Antiqua" w:cs="Times New Roman"/>
          <w:color w:val="FF0000"/>
          <w:sz w:val="24"/>
          <w:szCs w:val="24"/>
        </w:rPr>
      </w:pPr>
      <w:r w:rsidRPr="00BA0CA6">
        <w:rPr>
          <w:rFonts w:ascii="Book Antiqua" w:hAnsi="Book Antiqua" w:cs="Times New Roman"/>
          <w:color w:val="FF0000"/>
          <w:sz w:val="24"/>
          <w:szCs w:val="24"/>
        </w:rPr>
        <w:t>Center for public education in communication disorders</w:t>
      </w:r>
    </w:p>
    <w:p w:rsidR="002228B2" w:rsidRPr="00BA0CA6" w:rsidRDefault="002228B2" w:rsidP="002228B2">
      <w:pPr>
        <w:spacing w:after="0" w:line="240" w:lineRule="auto"/>
        <w:rPr>
          <w:rFonts w:ascii="Book Antiqua" w:hAnsi="Book Antiqua"/>
          <w:color w:val="FF0000"/>
          <w:sz w:val="24"/>
          <w:szCs w:val="24"/>
        </w:rPr>
      </w:pPr>
    </w:p>
    <w:p w:rsidR="002228B2" w:rsidRPr="00BA0CA6" w:rsidRDefault="002228B2" w:rsidP="002228B2">
      <w:pPr>
        <w:rPr>
          <w:rFonts w:ascii="Book Antiqua" w:hAnsi="Book Antiqua"/>
          <w:b/>
          <w:bCs/>
          <w:color w:val="FF0000"/>
          <w:sz w:val="24"/>
          <w:szCs w:val="24"/>
        </w:rPr>
      </w:pPr>
      <w:r w:rsidRPr="00BA0CA6">
        <w:rPr>
          <w:rFonts w:ascii="Book Antiqua" w:hAnsi="Book Antiqua"/>
          <w:b/>
          <w:bCs/>
          <w:color w:val="FF0000"/>
          <w:sz w:val="24"/>
          <w:szCs w:val="24"/>
          <w:highlight w:val="lightGray"/>
        </w:rPr>
        <w:t>Speech and Hearing Museum</w:t>
      </w:r>
    </w:p>
    <w:p w:rsidR="002228B2" w:rsidRPr="00BA0CA6" w:rsidRDefault="002228B2" w:rsidP="002228B2">
      <w:pPr>
        <w:spacing w:line="360" w:lineRule="auto"/>
        <w:jc w:val="both"/>
        <w:rPr>
          <w:rFonts w:ascii="Book Antiqua" w:hAnsi="Book Antiqua"/>
          <w:color w:val="FF0000"/>
          <w:sz w:val="24"/>
          <w:szCs w:val="24"/>
        </w:rPr>
      </w:pPr>
      <w:r w:rsidRPr="00BA0CA6">
        <w:rPr>
          <w:rFonts w:ascii="Book Antiqua" w:hAnsi="Book Antiqua"/>
          <w:color w:val="FF0000"/>
          <w:sz w:val="24"/>
          <w:szCs w:val="24"/>
        </w:rPr>
        <w:t xml:space="preserve">The Executive Council of the </w:t>
      </w:r>
      <w:r w:rsidR="00AB3B5A" w:rsidRPr="00BA0CA6">
        <w:rPr>
          <w:rFonts w:ascii="Book Antiqua" w:hAnsi="Book Antiqua"/>
          <w:color w:val="FF0000"/>
          <w:sz w:val="24"/>
          <w:szCs w:val="24"/>
        </w:rPr>
        <w:t>I</w:t>
      </w:r>
      <w:r w:rsidRPr="00BA0CA6">
        <w:rPr>
          <w:rFonts w:ascii="Book Antiqua" w:hAnsi="Book Antiqua"/>
          <w:color w:val="FF0000"/>
          <w:sz w:val="24"/>
          <w:szCs w:val="24"/>
        </w:rPr>
        <w:t>nstitute had approved the proposal for setting up a speech and hearing museum at AIISH, Mysore. The museum is spread over seven floors, with a functional area of 8,654 Sq. ft. and has the unique architectural design in the shape of a human head. The construction of the museum building is being undertaken byM/s. Hindustan Steelworks Construction Limited, a public sector undertaking and is expected to be completed by 31</w:t>
      </w:r>
      <w:r w:rsidRPr="00BA0CA6">
        <w:rPr>
          <w:rFonts w:ascii="Book Antiqua" w:hAnsi="Book Antiqua"/>
          <w:color w:val="FF0000"/>
          <w:sz w:val="24"/>
          <w:szCs w:val="24"/>
          <w:vertAlign w:val="superscript"/>
        </w:rPr>
        <w:t>st</w:t>
      </w:r>
      <w:r w:rsidRPr="00BA0CA6">
        <w:rPr>
          <w:rFonts w:ascii="Book Antiqua" w:hAnsi="Book Antiqua"/>
          <w:color w:val="FF0000"/>
          <w:sz w:val="24"/>
          <w:szCs w:val="24"/>
        </w:rPr>
        <w:t>March, 2022. The procedure for interior design as well as design and fabrication of exhibits for the museum has been initiated.</w:t>
      </w:r>
    </w:p>
    <w:p w:rsidR="002228B2" w:rsidRPr="00BA0CA6" w:rsidRDefault="002228B2" w:rsidP="002228B2">
      <w:pPr>
        <w:jc w:val="both"/>
        <w:rPr>
          <w:rFonts w:ascii="Book Antiqua" w:hAnsi="Book Antiqua"/>
          <w:b/>
          <w:bCs/>
          <w:color w:val="FF0000"/>
          <w:sz w:val="24"/>
          <w:szCs w:val="24"/>
        </w:rPr>
      </w:pPr>
      <w:r w:rsidRPr="00BA0CA6">
        <w:rPr>
          <w:rFonts w:ascii="Book Antiqua" w:hAnsi="Book Antiqua"/>
          <w:b/>
          <w:bCs/>
          <w:color w:val="FF0000"/>
          <w:sz w:val="24"/>
          <w:szCs w:val="24"/>
          <w:highlight w:val="lightGray"/>
        </w:rPr>
        <w:t>Establishing AIISH Like Institutions at Kanpur and Agartala</w:t>
      </w:r>
    </w:p>
    <w:p w:rsidR="002228B2" w:rsidRPr="00BA0CA6" w:rsidRDefault="002228B2" w:rsidP="002228B2">
      <w:pPr>
        <w:spacing w:line="360" w:lineRule="auto"/>
        <w:jc w:val="both"/>
        <w:rPr>
          <w:rFonts w:ascii="Book Antiqua" w:hAnsi="Book Antiqua"/>
          <w:b/>
          <w:i/>
          <w:color w:val="FF0000"/>
          <w:sz w:val="24"/>
          <w:szCs w:val="24"/>
        </w:rPr>
      </w:pPr>
      <w:r w:rsidRPr="00BA0CA6">
        <w:rPr>
          <w:rFonts w:ascii="Book Antiqua" w:hAnsi="Book Antiqua"/>
          <w:color w:val="FF0000"/>
          <w:sz w:val="24"/>
          <w:szCs w:val="24"/>
        </w:rPr>
        <w:t>Ministry of Health and Family Welfare, Government of Indiaapproved the proposal to establish AIISH-Like Institutions in Kanpur, Uttar Pradesh and Agartala, Tripura.</w:t>
      </w:r>
    </w:p>
    <w:p w:rsidR="002228B2" w:rsidRPr="00BA0CA6" w:rsidRDefault="002228B2" w:rsidP="002228B2">
      <w:pPr>
        <w:numPr>
          <w:ilvl w:val="0"/>
          <w:numId w:val="17"/>
        </w:numPr>
        <w:spacing w:line="360" w:lineRule="auto"/>
        <w:jc w:val="both"/>
        <w:rPr>
          <w:rFonts w:ascii="Book Antiqua" w:hAnsi="Book Antiqua"/>
          <w:color w:val="FF0000"/>
          <w:sz w:val="24"/>
          <w:szCs w:val="24"/>
          <w:shd w:val="clear" w:color="auto" w:fill="FFFFFF"/>
        </w:rPr>
      </w:pPr>
      <w:r w:rsidRPr="00BA0CA6">
        <w:rPr>
          <w:rFonts w:ascii="Book Antiqua" w:hAnsi="Book Antiqua"/>
          <w:b/>
          <w:bCs/>
          <w:color w:val="FF0000"/>
          <w:sz w:val="24"/>
          <w:szCs w:val="24"/>
        </w:rPr>
        <w:t>AIISH Kanpur:</w:t>
      </w:r>
      <w:r w:rsidRPr="00BA0CA6">
        <w:rPr>
          <w:rFonts w:ascii="Book Antiqua" w:hAnsi="Book Antiqua"/>
          <w:color w:val="FF0000"/>
          <w:sz w:val="24"/>
          <w:szCs w:val="24"/>
        </w:rPr>
        <w:t xml:space="preserve"> Institute has issued Letter of Indent (L</w:t>
      </w:r>
      <w:r w:rsidR="003979C1">
        <w:rPr>
          <w:rFonts w:ascii="Book Antiqua" w:hAnsi="Book Antiqua"/>
          <w:color w:val="FF0000"/>
          <w:sz w:val="24"/>
          <w:szCs w:val="24"/>
        </w:rPr>
        <w:t>.O.I.</w:t>
      </w:r>
      <w:r w:rsidRPr="00BA0CA6">
        <w:rPr>
          <w:rFonts w:ascii="Book Antiqua" w:hAnsi="Book Antiqua"/>
          <w:color w:val="FF0000"/>
          <w:sz w:val="24"/>
          <w:szCs w:val="24"/>
        </w:rPr>
        <w:t xml:space="preserve">) for Project Management Consultancy to M/s. National Projects Construction Corporation Ltd. (NPCC), for setting-up AIISH Kanpur. NPCC will setup the infrastructure required for the </w:t>
      </w:r>
      <w:r w:rsidR="00AB3B5A" w:rsidRPr="00BA0CA6">
        <w:rPr>
          <w:rFonts w:ascii="Book Antiqua" w:hAnsi="Book Antiqua"/>
          <w:color w:val="FF0000"/>
          <w:sz w:val="24"/>
          <w:szCs w:val="24"/>
        </w:rPr>
        <w:t>I</w:t>
      </w:r>
      <w:r w:rsidRPr="00BA0CA6">
        <w:rPr>
          <w:rFonts w:ascii="Book Antiqua" w:hAnsi="Book Antiqua"/>
          <w:color w:val="FF0000"/>
          <w:sz w:val="24"/>
          <w:szCs w:val="24"/>
        </w:rPr>
        <w:t xml:space="preserve">nstitute in the 20.17 acres of land provided by </w:t>
      </w:r>
      <w:r w:rsidR="003979C1">
        <w:rPr>
          <w:rFonts w:ascii="Book Antiqua" w:hAnsi="Book Antiqua"/>
          <w:color w:val="FF0000"/>
          <w:sz w:val="24"/>
          <w:szCs w:val="24"/>
        </w:rPr>
        <w:t>G</w:t>
      </w:r>
      <w:r w:rsidRPr="00BA0CA6">
        <w:rPr>
          <w:rFonts w:ascii="Book Antiqua" w:hAnsi="Book Antiqua"/>
          <w:color w:val="FF0000"/>
          <w:sz w:val="24"/>
          <w:szCs w:val="24"/>
        </w:rPr>
        <w:t xml:space="preserve">overnment of U.P. in Surar Village, Tehsil – Kanpur Sadar, District – Kanpur Town, </w:t>
      </w:r>
      <w:r w:rsidRPr="00BA0CA6">
        <w:rPr>
          <w:rFonts w:ascii="Book Antiqua" w:hAnsi="Book Antiqua"/>
          <w:bCs/>
          <w:color w:val="FF0000"/>
          <w:sz w:val="24"/>
          <w:szCs w:val="24"/>
        </w:rPr>
        <w:t>Kanpur, U.P</w:t>
      </w:r>
      <w:r w:rsidRPr="00BA0CA6">
        <w:rPr>
          <w:rFonts w:ascii="Book Antiqua" w:hAnsi="Book Antiqua"/>
          <w:color w:val="FF0000"/>
          <w:sz w:val="24"/>
          <w:szCs w:val="24"/>
          <w:shd w:val="clear" w:color="auto" w:fill="FFFFFF"/>
        </w:rPr>
        <w:t xml:space="preserve">. The infrastructure is expected to be handed over to the </w:t>
      </w:r>
      <w:r w:rsidR="00AB3B5A" w:rsidRPr="00BA0CA6">
        <w:rPr>
          <w:rFonts w:ascii="Book Antiqua" w:hAnsi="Book Antiqua"/>
          <w:color w:val="FF0000"/>
          <w:sz w:val="24"/>
          <w:szCs w:val="24"/>
          <w:shd w:val="clear" w:color="auto" w:fill="FFFFFF"/>
        </w:rPr>
        <w:t>I</w:t>
      </w:r>
      <w:r w:rsidRPr="00BA0CA6">
        <w:rPr>
          <w:rFonts w:ascii="Book Antiqua" w:hAnsi="Book Antiqua"/>
          <w:color w:val="FF0000"/>
          <w:sz w:val="24"/>
          <w:szCs w:val="24"/>
          <w:shd w:val="clear" w:color="auto" w:fill="FFFFFF"/>
        </w:rPr>
        <w:t>nstitute by December 2023.</w:t>
      </w:r>
    </w:p>
    <w:p w:rsidR="002228B2" w:rsidRPr="00BA0CA6" w:rsidRDefault="002228B2" w:rsidP="009B77D3">
      <w:pPr>
        <w:numPr>
          <w:ilvl w:val="0"/>
          <w:numId w:val="17"/>
        </w:numPr>
        <w:autoSpaceDE w:val="0"/>
        <w:autoSpaceDN w:val="0"/>
        <w:adjustRightInd w:val="0"/>
        <w:spacing w:after="0" w:line="360" w:lineRule="auto"/>
        <w:jc w:val="both"/>
        <w:rPr>
          <w:rFonts w:ascii="Book Antiqua" w:hAnsi="Book Antiqua"/>
          <w:b/>
          <w:color w:val="FF0000"/>
          <w:sz w:val="24"/>
          <w:szCs w:val="24"/>
        </w:rPr>
      </w:pPr>
      <w:r w:rsidRPr="00BA0CA6">
        <w:rPr>
          <w:rFonts w:ascii="Book Antiqua" w:hAnsi="Book Antiqua"/>
          <w:b/>
          <w:bCs/>
          <w:color w:val="FF0000"/>
          <w:sz w:val="24"/>
          <w:szCs w:val="24"/>
        </w:rPr>
        <w:lastRenderedPageBreak/>
        <w:t>AIISH Agartala:</w:t>
      </w:r>
      <w:r w:rsidR="00257345" w:rsidRPr="00BA0CA6">
        <w:rPr>
          <w:rFonts w:ascii="Book Antiqua" w:hAnsi="Book Antiqua"/>
          <w:color w:val="FF0000"/>
          <w:sz w:val="24"/>
          <w:szCs w:val="24"/>
        </w:rPr>
        <w:t xml:space="preserve">The </w:t>
      </w:r>
      <w:r w:rsidR="003979C1">
        <w:rPr>
          <w:rFonts w:ascii="Book Antiqua" w:hAnsi="Book Antiqua"/>
          <w:color w:val="FF0000"/>
          <w:sz w:val="24"/>
          <w:szCs w:val="24"/>
        </w:rPr>
        <w:t>G</w:t>
      </w:r>
      <w:r w:rsidRPr="00BA0CA6">
        <w:rPr>
          <w:rFonts w:ascii="Book Antiqua" w:hAnsi="Book Antiqua"/>
          <w:color w:val="FF0000"/>
          <w:sz w:val="24"/>
          <w:szCs w:val="24"/>
        </w:rPr>
        <w:t xml:space="preserve">overnment of Tripura allocated 12 acres of land bearing plot number 1219/p in MoujaMohanpur, Tehsil – Mohanpur, District – West Tripura, </w:t>
      </w:r>
      <w:r w:rsidRPr="00BA0CA6">
        <w:rPr>
          <w:rFonts w:ascii="Book Antiqua" w:hAnsi="Book Antiqua"/>
          <w:bCs/>
          <w:color w:val="FF0000"/>
          <w:sz w:val="24"/>
          <w:szCs w:val="24"/>
        </w:rPr>
        <w:t>Agartala, Tripura.</w:t>
      </w:r>
      <w:r w:rsidRPr="00BA0CA6">
        <w:rPr>
          <w:rFonts w:ascii="Book Antiqua" w:eastAsia="Times New Roman" w:hAnsi="Book Antiqua"/>
          <w:color w:val="FF0000"/>
          <w:sz w:val="24"/>
          <w:szCs w:val="24"/>
        </w:rPr>
        <w:t xml:space="preserve">The </w:t>
      </w:r>
      <w:r w:rsidR="00AB3B5A" w:rsidRPr="00BA0CA6">
        <w:rPr>
          <w:rFonts w:ascii="Book Antiqua" w:eastAsia="Times New Roman" w:hAnsi="Book Antiqua"/>
          <w:color w:val="FF0000"/>
          <w:sz w:val="24"/>
          <w:szCs w:val="24"/>
        </w:rPr>
        <w:t>I</w:t>
      </w:r>
      <w:r w:rsidRPr="00BA0CA6">
        <w:rPr>
          <w:rFonts w:ascii="Book Antiqua" w:eastAsia="Times New Roman" w:hAnsi="Book Antiqua"/>
          <w:color w:val="FF0000"/>
          <w:sz w:val="24"/>
          <w:szCs w:val="24"/>
        </w:rPr>
        <w:t>nstitute is in the process of taking up the allocated land.</w:t>
      </w:r>
    </w:p>
    <w:p w:rsidR="002228B2" w:rsidRPr="00BA0CA6" w:rsidRDefault="002228B2" w:rsidP="009B77D3">
      <w:pPr>
        <w:autoSpaceDE w:val="0"/>
        <w:autoSpaceDN w:val="0"/>
        <w:adjustRightInd w:val="0"/>
        <w:spacing w:after="0"/>
        <w:jc w:val="both"/>
        <w:rPr>
          <w:rFonts w:ascii="Book Antiqua" w:hAnsi="Book Antiqua"/>
          <w:b/>
          <w:color w:val="FF0000"/>
          <w:sz w:val="24"/>
          <w:szCs w:val="24"/>
        </w:rPr>
      </w:pPr>
    </w:p>
    <w:p w:rsidR="00D37D7F" w:rsidRPr="00BA0CA6" w:rsidRDefault="006F2897" w:rsidP="00D37D7F">
      <w:pPr>
        <w:autoSpaceDE w:val="0"/>
        <w:autoSpaceDN w:val="0"/>
        <w:adjustRightInd w:val="0"/>
        <w:spacing w:after="0"/>
        <w:jc w:val="both"/>
        <w:rPr>
          <w:rFonts w:ascii="Book Antiqua" w:hAnsi="Book Antiqua"/>
          <w:b/>
          <w:color w:val="FF0000"/>
          <w:sz w:val="24"/>
          <w:szCs w:val="24"/>
        </w:rPr>
      </w:pPr>
      <w:r w:rsidRPr="00BA0CA6">
        <w:rPr>
          <w:rFonts w:ascii="Book Antiqua" w:hAnsi="Book Antiqua"/>
          <w:b/>
          <w:color w:val="FF0000"/>
          <w:sz w:val="24"/>
          <w:szCs w:val="24"/>
          <w:highlight w:val="lightGray"/>
        </w:rPr>
        <w:t>I</w:t>
      </w:r>
      <w:r w:rsidR="003979C1">
        <w:rPr>
          <w:rFonts w:ascii="Book Antiqua" w:hAnsi="Book Antiqua"/>
          <w:b/>
          <w:color w:val="FF0000"/>
          <w:sz w:val="24"/>
          <w:szCs w:val="24"/>
          <w:highlight w:val="lightGray"/>
        </w:rPr>
        <w:t>.T.</w:t>
      </w:r>
      <w:r w:rsidRPr="00BA0CA6">
        <w:rPr>
          <w:rFonts w:ascii="Book Antiqua" w:hAnsi="Book Antiqua"/>
          <w:b/>
          <w:color w:val="FF0000"/>
          <w:sz w:val="24"/>
          <w:szCs w:val="24"/>
          <w:highlight w:val="lightGray"/>
        </w:rPr>
        <w:t xml:space="preserve"> and Other Infrastructure</w:t>
      </w:r>
      <w:r w:rsidR="0053029B" w:rsidRPr="00BA0CA6">
        <w:rPr>
          <w:rFonts w:ascii="Book Antiqua" w:hAnsi="Book Antiqua"/>
          <w:b/>
          <w:color w:val="FF0000"/>
          <w:sz w:val="24"/>
          <w:szCs w:val="24"/>
        </w:rPr>
        <w:t>(yet to receive)</w:t>
      </w:r>
    </w:p>
    <w:p w:rsidR="00D37D7F" w:rsidRPr="00F014E8" w:rsidRDefault="00D37D7F" w:rsidP="00D37D7F">
      <w:pPr>
        <w:autoSpaceDE w:val="0"/>
        <w:autoSpaceDN w:val="0"/>
        <w:adjustRightInd w:val="0"/>
        <w:spacing w:after="0"/>
        <w:jc w:val="both"/>
        <w:rPr>
          <w:rFonts w:ascii="Book Antiqua" w:hAnsi="Book Antiqua"/>
          <w:b/>
          <w:sz w:val="24"/>
          <w:szCs w:val="24"/>
        </w:rPr>
      </w:pPr>
    </w:p>
    <w:p w:rsidR="00FD0B14" w:rsidRPr="00F02324" w:rsidRDefault="00FD0B14" w:rsidP="00C9446B">
      <w:pPr>
        <w:rPr>
          <w:rFonts w:ascii="Book Antiqua" w:hAnsi="Book Antiqua"/>
          <w:b/>
          <w:sz w:val="24"/>
          <w:szCs w:val="24"/>
        </w:rPr>
      </w:pPr>
      <w:r w:rsidRPr="00F02324">
        <w:rPr>
          <w:rFonts w:ascii="Book Antiqua" w:hAnsi="Book Antiqua"/>
          <w:b/>
          <w:sz w:val="24"/>
          <w:szCs w:val="24"/>
        </w:rPr>
        <w:t xml:space="preserve">Landscape </w:t>
      </w:r>
      <w:r w:rsidR="00BA0CA6">
        <w:rPr>
          <w:rFonts w:ascii="Book Antiqua" w:hAnsi="Book Antiqua"/>
          <w:b/>
          <w:sz w:val="24"/>
          <w:szCs w:val="24"/>
        </w:rPr>
        <w:t xml:space="preserve">and </w:t>
      </w:r>
      <w:r w:rsidR="00BA0CA6" w:rsidRPr="00F02324">
        <w:rPr>
          <w:rFonts w:ascii="Book Antiqua" w:hAnsi="Book Antiqua"/>
          <w:b/>
          <w:sz w:val="24"/>
          <w:szCs w:val="24"/>
        </w:rPr>
        <w:t xml:space="preserve">Garden </w:t>
      </w:r>
      <w:r w:rsidRPr="00F02324">
        <w:rPr>
          <w:rFonts w:ascii="Book Antiqua" w:hAnsi="Book Antiqua"/>
          <w:b/>
          <w:sz w:val="24"/>
          <w:szCs w:val="24"/>
        </w:rPr>
        <w:t>Development</w:t>
      </w:r>
    </w:p>
    <w:p w:rsidR="00D44496" w:rsidRPr="00F02324" w:rsidRDefault="00BA0CA6" w:rsidP="008D373F">
      <w:pPr>
        <w:spacing w:line="360" w:lineRule="auto"/>
        <w:jc w:val="both"/>
        <w:rPr>
          <w:rFonts w:ascii="Book Antiqua" w:eastAsia="Times New Roman" w:hAnsi="Book Antiqua"/>
          <w:sz w:val="24"/>
          <w:szCs w:val="24"/>
          <w:lang w:val="en-AU"/>
        </w:rPr>
      </w:pPr>
      <w:r>
        <w:rPr>
          <w:rFonts w:ascii="Book Antiqua" w:eastAsia="Times New Roman" w:hAnsi="Book Antiqua"/>
          <w:sz w:val="24"/>
          <w:szCs w:val="24"/>
          <w:lang w:val="en-AU"/>
        </w:rPr>
        <w:t>The horticulture</w:t>
      </w:r>
      <w:r w:rsidR="00D44496" w:rsidRPr="00F02324">
        <w:rPr>
          <w:rFonts w:ascii="Book Antiqua" w:eastAsia="Times New Roman" w:hAnsi="Book Antiqua"/>
          <w:sz w:val="24"/>
          <w:szCs w:val="24"/>
          <w:lang w:val="en-AU"/>
        </w:rPr>
        <w:t xml:space="preserve"> section is responsible for overseeing the </w:t>
      </w:r>
      <w:r>
        <w:rPr>
          <w:rFonts w:ascii="Book Antiqua" w:eastAsia="Times New Roman" w:hAnsi="Book Antiqua"/>
          <w:sz w:val="24"/>
          <w:szCs w:val="24"/>
          <w:lang w:val="en-AU"/>
        </w:rPr>
        <w:t xml:space="preserve">landscape and </w:t>
      </w:r>
      <w:r w:rsidR="00D44496" w:rsidRPr="00F02324">
        <w:rPr>
          <w:rFonts w:ascii="Book Antiqua" w:eastAsia="Times New Roman" w:hAnsi="Book Antiqua"/>
          <w:sz w:val="24"/>
          <w:szCs w:val="24"/>
          <w:lang w:val="en-AU"/>
        </w:rPr>
        <w:t xml:space="preserve">garden maintenance </w:t>
      </w:r>
      <w:r>
        <w:rPr>
          <w:rFonts w:ascii="Book Antiqua" w:eastAsia="Times New Roman" w:hAnsi="Book Antiqua"/>
          <w:sz w:val="24"/>
          <w:szCs w:val="24"/>
          <w:lang w:val="en-AU"/>
        </w:rPr>
        <w:t xml:space="preserve">of </w:t>
      </w:r>
      <w:r w:rsidR="00D44496" w:rsidRPr="00F02324">
        <w:rPr>
          <w:rFonts w:ascii="Book Antiqua" w:eastAsia="Times New Roman" w:hAnsi="Book Antiqua"/>
          <w:sz w:val="24"/>
          <w:szCs w:val="24"/>
          <w:lang w:val="en-AU"/>
        </w:rPr>
        <w:t xml:space="preserve">the </w:t>
      </w:r>
      <w:r w:rsidR="00AB3B5A">
        <w:rPr>
          <w:rFonts w:ascii="Book Antiqua" w:eastAsia="Times New Roman" w:hAnsi="Book Antiqua"/>
          <w:sz w:val="24"/>
          <w:szCs w:val="24"/>
          <w:lang w:val="en-AU"/>
        </w:rPr>
        <w:t>I</w:t>
      </w:r>
      <w:r w:rsidR="00D44496" w:rsidRPr="00F02324">
        <w:rPr>
          <w:rFonts w:ascii="Book Antiqua" w:eastAsia="Times New Roman" w:hAnsi="Book Antiqua"/>
          <w:sz w:val="24"/>
          <w:szCs w:val="24"/>
          <w:lang w:val="en-AU"/>
        </w:rPr>
        <w:t>nstitute. During 202</w:t>
      </w:r>
      <w:r w:rsidR="00834D17" w:rsidRPr="00F02324">
        <w:rPr>
          <w:rFonts w:ascii="Book Antiqua" w:eastAsia="Times New Roman" w:hAnsi="Book Antiqua"/>
          <w:sz w:val="24"/>
          <w:szCs w:val="24"/>
          <w:lang w:val="en-AU"/>
        </w:rPr>
        <w:t>1</w:t>
      </w:r>
      <w:r w:rsidR="00D44496" w:rsidRPr="00F02324">
        <w:rPr>
          <w:rFonts w:ascii="Book Antiqua" w:eastAsia="Times New Roman" w:hAnsi="Book Antiqua"/>
          <w:sz w:val="24"/>
          <w:szCs w:val="24"/>
          <w:lang w:val="en-AU"/>
        </w:rPr>
        <w:t>-2</w:t>
      </w:r>
      <w:r w:rsidR="00834D17" w:rsidRPr="00F02324">
        <w:rPr>
          <w:rFonts w:ascii="Book Antiqua" w:eastAsia="Times New Roman" w:hAnsi="Book Antiqua"/>
          <w:sz w:val="24"/>
          <w:szCs w:val="24"/>
          <w:lang w:val="en-AU"/>
        </w:rPr>
        <w:t>2</w:t>
      </w:r>
      <w:r w:rsidR="00D44496" w:rsidRPr="00F02324">
        <w:rPr>
          <w:rFonts w:ascii="Book Antiqua" w:eastAsia="Times New Roman" w:hAnsi="Book Antiqua"/>
          <w:sz w:val="24"/>
          <w:szCs w:val="24"/>
          <w:lang w:val="en-AU"/>
        </w:rPr>
        <w:t>, the Section carried out the following developmental work</w:t>
      </w:r>
      <w:r w:rsidR="006C2C9D" w:rsidRPr="00F02324">
        <w:rPr>
          <w:rFonts w:ascii="Book Antiqua" w:eastAsia="Times New Roman" w:hAnsi="Book Antiqua"/>
          <w:sz w:val="24"/>
          <w:szCs w:val="24"/>
          <w:lang w:val="en-AU"/>
        </w:rPr>
        <w:t>s</w:t>
      </w:r>
      <w:r w:rsidR="00D44496" w:rsidRPr="00F02324">
        <w:rPr>
          <w:rFonts w:ascii="Book Antiqua" w:eastAsia="Times New Roman" w:hAnsi="Book Antiqua"/>
          <w:sz w:val="24"/>
          <w:szCs w:val="24"/>
          <w:lang w:val="en-AU"/>
        </w:rPr>
        <w:t xml:space="preserve">: (a) </w:t>
      </w:r>
      <w:r w:rsidR="002D0C8D">
        <w:rPr>
          <w:rFonts w:ascii="Book Antiqua" w:eastAsia="Times New Roman" w:hAnsi="Book Antiqua"/>
          <w:sz w:val="24"/>
          <w:szCs w:val="24"/>
          <w:lang w:val="en-AU"/>
        </w:rPr>
        <w:t>c</w:t>
      </w:r>
      <w:r w:rsidR="00834D17" w:rsidRPr="00F02324">
        <w:rPr>
          <w:rFonts w:ascii="Book Antiqua" w:hAnsi="Book Antiqua"/>
          <w:sz w:val="24"/>
          <w:szCs w:val="24"/>
        </w:rPr>
        <w:t xml:space="preserve">onstruction of shade net house </w:t>
      </w:r>
      <w:r w:rsidR="002D0C8D">
        <w:rPr>
          <w:rFonts w:ascii="Book Antiqua" w:hAnsi="Book Antiqua"/>
          <w:sz w:val="24"/>
          <w:szCs w:val="24"/>
        </w:rPr>
        <w:t xml:space="preserve">in the </w:t>
      </w:r>
      <w:r w:rsidR="00834D17" w:rsidRPr="00F02324">
        <w:rPr>
          <w:rFonts w:ascii="Book Antiqua" w:hAnsi="Book Antiqua"/>
          <w:sz w:val="24"/>
          <w:szCs w:val="24"/>
        </w:rPr>
        <w:t xml:space="preserve">main campus </w:t>
      </w:r>
      <w:r w:rsidR="002D0C8D">
        <w:rPr>
          <w:rFonts w:ascii="Book Antiqua" w:hAnsi="Book Antiqua"/>
          <w:sz w:val="24"/>
          <w:szCs w:val="24"/>
        </w:rPr>
        <w:t xml:space="preserve">spending </w:t>
      </w:r>
      <w:r w:rsidR="00D44496" w:rsidRPr="00F02324">
        <w:rPr>
          <w:rFonts w:ascii="Book Antiqua" w:eastAsia="Times New Roman" w:hAnsi="Book Antiqua"/>
          <w:sz w:val="24"/>
          <w:szCs w:val="24"/>
          <w:lang w:val="en-AU"/>
        </w:rPr>
        <w:t>Rs</w:t>
      </w:r>
      <w:r w:rsidR="00516A71" w:rsidRPr="00F02324">
        <w:rPr>
          <w:rFonts w:ascii="Book Antiqua" w:eastAsia="Times New Roman" w:hAnsi="Book Antiqua"/>
          <w:sz w:val="24"/>
          <w:szCs w:val="24"/>
          <w:lang w:val="en-AU"/>
        </w:rPr>
        <w:t xml:space="preserve">. </w:t>
      </w:r>
      <w:r w:rsidR="00D44496" w:rsidRPr="00F02324">
        <w:rPr>
          <w:rFonts w:ascii="Book Antiqua" w:eastAsia="Times New Roman" w:hAnsi="Book Antiqua"/>
          <w:sz w:val="24"/>
          <w:szCs w:val="24"/>
          <w:lang w:val="en-AU"/>
        </w:rPr>
        <w:t>5,</w:t>
      </w:r>
      <w:r w:rsidR="008716D5" w:rsidRPr="00F02324">
        <w:rPr>
          <w:rFonts w:ascii="Book Antiqua" w:eastAsia="Times New Roman" w:hAnsi="Book Antiqua"/>
          <w:sz w:val="24"/>
          <w:szCs w:val="24"/>
          <w:lang w:val="en-AU"/>
        </w:rPr>
        <w:t>91</w:t>
      </w:r>
      <w:r w:rsidR="00D44496" w:rsidRPr="00F02324">
        <w:rPr>
          <w:rFonts w:ascii="Book Antiqua" w:eastAsia="Times New Roman" w:hAnsi="Book Antiqua"/>
          <w:sz w:val="24"/>
          <w:szCs w:val="24"/>
          <w:lang w:val="en-AU"/>
        </w:rPr>
        <w:t>,000/-</w:t>
      </w:r>
      <w:r w:rsidR="002D0C8D">
        <w:rPr>
          <w:rFonts w:ascii="Book Antiqua" w:eastAsia="Times New Roman" w:hAnsi="Book Antiqua"/>
          <w:sz w:val="24"/>
          <w:szCs w:val="24"/>
          <w:lang w:val="en-AU"/>
        </w:rPr>
        <w:t>,</w:t>
      </w:r>
      <w:r w:rsidR="00D44496" w:rsidRPr="00F02324">
        <w:rPr>
          <w:rFonts w:ascii="Book Antiqua" w:eastAsia="Times New Roman" w:hAnsi="Book Antiqua"/>
          <w:sz w:val="24"/>
          <w:szCs w:val="24"/>
          <w:lang w:val="en-AU"/>
        </w:rPr>
        <w:t xml:space="preserve"> (b) </w:t>
      </w:r>
      <w:r w:rsidR="002D0C8D">
        <w:rPr>
          <w:rFonts w:ascii="Book Antiqua" w:eastAsia="Times New Roman" w:hAnsi="Book Antiqua"/>
          <w:sz w:val="24"/>
          <w:szCs w:val="24"/>
          <w:lang w:val="en-AU"/>
        </w:rPr>
        <w:t>s</w:t>
      </w:r>
      <w:r w:rsidR="008716D5" w:rsidRPr="00F02324">
        <w:rPr>
          <w:rFonts w:ascii="Book Antiqua" w:hAnsi="Book Antiqua"/>
          <w:sz w:val="24"/>
          <w:szCs w:val="24"/>
        </w:rPr>
        <w:t xml:space="preserve">upply of red soil for garden development work </w:t>
      </w:r>
      <w:r w:rsidR="003979C1">
        <w:rPr>
          <w:rFonts w:ascii="Book Antiqua" w:hAnsi="Book Antiqua"/>
          <w:sz w:val="24"/>
          <w:szCs w:val="24"/>
        </w:rPr>
        <w:t xml:space="preserve">near </w:t>
      </w:r>
      <w:r w:rsidR="008716D5" w:rsidRPr="00F02324">
        <w:rPr>
          <w:rFonts w:ascii="Book Antiqua" w:hAnsi="Book Antiqua"/>
          <w:sz w:val="24"/>
          <w:szCs w:val="24"/>
        </w:rPr>
        <w:t xml:space="preserve"> the park </w:t>
      </w:r>
      <w:r w:rsidR="002D0C8D">
        <w:rPr>
          <w:rFonts w:ascii="Book Antiqua" w:hAnsi="Book Antiqua"/>
          <w:sz w:val="24"/>
          <w:szCs w:val="24"/>
        </w:rPr>
        <w:t xml:space="preserve">in the </w:t>
      </w:r>
      <w:r w:rsidR="008716D5" w:rsidRPr="00F02324">
        <w:rPr>
          <w:rFonts w:ascii="Book Antiqua" w:hAnsi="Book Antiqua"/>
          <w:sz w:val="24"/>
          <w:szCs w:val="24"/>
        </w:rPr>
        <w:t>main campus</w:t>
      </w:r>
      <w:r w:rsidR="002D0C8D">
        <w:rPr>
          <w:rFonts w:ascii="Book Antiqua" w:hAnsi="Book Antiqua"/>
          <w:sz w:val="24"/>
          <w:szCs w:val="24"/>
        </w:rPr>
        <w:t>spending</w:t>
      </w:r>
      <w:r w:rsidR="008716D5" w:rsidRPr="00F02324">
        <w:rPr>
          <w:rFonts w:ascii="Book Antiqua" w:eastAsia="Times New Roman" w:hAnsi="Book Antiqua"/>
          <w:sz w:val="24"/>
          <w:szCs w:val="24"/>
          <w:lang w:val="en-AU"/>
        </w:rPr>
        <w:t>Rs. 65,000/-</w:t>
      </w:r>
      <w:r w:rsidR="002D0C8D">
        <w:rPr>
          <w:rFonts w:ascii="Book Antiqua" w:eastAsia="Times New Roman" w:hAnsi="Book Antiqua"/>
          <w:sz w:val="24"/>
          <w:szCs w:val="24"/>
          <w:lang w:val="en-AU"/>
        </w:rPr>
        <w:t>,</w:t>
      </w:r>
      <w:r w:rsidR="00D44496" w:rsidRPr="00F02324">
        <w:rPr>
          <w:rFonts w:ascii="Book Antiqua" w:eastAsia="Times New Roman" w:hAnsi="Book Antiqua"/>
          <w:sz w:val="24"/>
          <w:szCs w:val="24"/>
          <w:lang w:val="en-AU"/>
        </w:rPr>
        <w:t xml:space="preserve">(c) </w:t>
      </w:r>
      <w:r w:rsidR="002D0C8D">
        <w:rPr>
          <w:rFonts w:ascii="Book Antiqua" w:eastAsia="Times New Roman" w:hAnsi="Book Antiqua"/>
          <w:sz w:val="24"/>
          <w:szCs w:val="24"/>
          <w:lang w:val="en-AU"/>
        </w:rPr>
        <w:t>d</w:t>
      </w:r>
      <w:r w:rsidR="006C2C9D" w:rsidRPr="00F02324">
        <w:rPr>
          <w:rFonts w:ascii="Book Antiqua" w:eastAsia="Times New Roman" w:hAnsi="Book Antiqua"/>
          <w:sz w:val="24"/>
          <w:szCs w:val="24"/>
          <w:lang w:val="en-AU"/>
        </w:rPr>
        <w:t xml:space="preserve">evelopment of </w:t>
      </w:r>
      <w:r w:rsidR="008716D5" w:rsidRPr="00F02324">
        <w:rPr>
          <w:rFonts w:ascii="Book Antiqua" w:eastAsia="Times New Roman" w:hAnsi="Book Antiqua"/>
          <w:sz w:val="24"/>
          <w:szCs w:val="24"/>
          <w:lang w:val="en-AU"/>
        </w:rPr>
        <w:t xml:space="preserve">garden adjacent to </w:t>
      </w:r>
      <w:r w:rsidR="002D0C8D">
        <w:rPr>
          <w:rFonts w:ascii="Book Antiqua" w:eastAsia="Times New Roman" w:hAnsi="Book Antiqua"/>
          <w:sz w:val="24"/>
          <w:szCs w:val="24"/>
          <w:lang w:val="en-AU"/>
        </w:rPr>
        <w:t>the bank premise in the main campus spending</w:t>
      </w:r>
      <w:r w:rsidR="008716D5" w:rsidRPr="00F02324">
        <w:rPr>
          <w:rFonts w:ascii="Book Antiqua" w:eastAsia="Times New Roman" w:hAnsi="Book Antiqua"/>
          <w:sz w:val="24"/>
          <w:szCs w:val="24"/>
          <w:lang w:val="en-AU"/>
        </w:rPr>
        <w:t xml:space="preserve"> Rs. 14,26,000/-</w:t>
      </w:r>
      <w:r w:rsidR="002D0C8D">
        <w:rPr>
          <w:rFonts w:ascii="Book Antiqua" w:eastAsia="Times New Roman" w:hAnsi="Book Antiqua"/>
          <w:sz w:val="24"/>
          <w:szCs w:val="24"/>
          <w:lang w:val="en-AU"/>
        </w:rPr>
        <w:t xml:space="preserve">,and </w:t>
      </w:r>
      <w:r w:rsidR="00D44496" w:rsidRPr="00F02324">
        <w:rPr>
          <w:rFonts w:ascii="Book Antiqua" w:eastAsia="Times New Roman" w:hAnsi="Book Antiqua"/>
          <w:sz w:val="24"/>
          <w:szCs w:val="24"/>
          <w:lang w:val="en-AU"/>
        </w:rPr>
        <w:t xml:space="preserve">(d) </w:t>
      </w:r>
      <w:r w:rsidR="002D0C8D">
        <w:rPr>
          <w:rFonts w:ascii="Book Antiqua" w:eastAsia="Times New Roman" w:hAnsi="Book Antiqua"/>
          <w:sz w:val="24"/>
          <w:szCs w:val="24"/>
          <w:lang w:val="en-AU"/>
        </w:rPr>
        <w:t>d</w:t>
      </w:r>
      <w:r w:rsidR="008716D5" w:rsidRPr="00F02324">
        <w:rPr>
          <w:rFonts w:ascii="Book Antiqua" w:eastAsia="Times New Roman" w:hAnsi="Book Antiqua"/>
          <w:sz w:val="24"/>
          <w:szCs w:val="24"/>
          <w:lang w:val="en-AU"/>
        </w:rPr>
        <w:t xml:space="preserve">evelopment of lawn behind </w:t>
      </w:r>
      <w:r w:rsidR="002D0C8D">
        <w:rPr>
          <w:rFonts w:ascii="Book Antiqua" w:eastAsia="Times New Roman" w:hAnsi="Book Antiqua"/>
          <w:sz w:val="24"/>
          <w:szCs w:val="24"/>
          <w:lang w:val="en-AU"/>
        </w:rPr>
        <w:t xml:space="preserve">the centre of excellence building spending </w:t>
      </w:r>
      <w:r w:rsidR="008716D5" w:rsidRPr="00F02324">
        <w:rPr>
          <w:rFonts w:ascii="Book Antiqua" w:eastAsia="Times New Roman" w:hAnsi="Book Antiqua"/>
          <w:sz w:val="24"/>
          <w:szCs w:val="24"/>
          <w:lang w:val="en-AU"/>
        </w:rPr>
        <w:t>Rs. 6,25,000/-</w:t>
      </w:r>
      <w:r w:rsidR="00D44496" w:rsidRPr="00F02324">
        <w:rPr>
          <w:rFonts w:ascii="Book Antiqua" w:eastAsia="Times New Roman" w:hAnsi="Book Antiqua"/>
          <w:sz w:val="24"/>
          <w:szCs w:val="24"/>
          <w:lang w:val="en-AU"/>
        </w:rPr>
        <w:t>.</w:t>
      </w:r>
    </w:p>
    <w:p w:rsidR="00A67115" w:rsidRPr="00A67115" w:rsidRDefault="00A67115" w:rsidP="002B3E8B">
      <w:pPr>
        <w:autoSpaceDE w:val="0"/>
        <w:autoSpaceDN w:val="0"/>
        <w:adjustRightInd w:val="0"/>
        <w:spacing w:after="0" w:line="240" w:lineRule="auto"/>
        <w:jc w:val="both"/>
        <w:rPr>
          <w:rFonts w:ascii="Book Antiqua" w:hAnsi="Book Antiqua"/>
          <w:b/>
          <w:bCs/>
          <w:sz w:val="8"/>
          <w:szCs w:val="24"/>
        </w:rPr>
      </w:pPr>
    </w:p>
    <w:p w:rsidR="002B3E8B" w:rsidRPr="00F014E8" w:rsidRDefault="000130C6" w:rsidP="002B3E8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t>Implementation</w:t>
      </w:r>
      <w:r w:rsidR="002B3E8B" w:rsidRPr="00F014E8">
        <w:rPr>
          <w:rFonts w:ascii="Book Antiqua" w:hAnsi="Book Antiqua"/>
          <w:b/>
          <w:bCs/>
          <w:sz w:val="24"/>
          <w:szCs w:val="24"/>
        </w:rPr>
        <w:t xml:space="preserve"> of the Right to Information Act, 2005</w:t>
      </w:r>
    </w:p>
    <w:p w:rsidR="00595F6A" w:rsidRPr="00F014E8" w:rsidRDefault="00595F6A" w:rsidP="00595F6A">
      <w:pPr>
        <w:autoSpaceDE w:val="0"/>
        <w:autoSpaceDN w:val="0"/>
        <w:adjustRightInd w:val="0"/>
        <w:spacing w:after="0"/>
        <w:jc w:val="both"/>
        <w:rPr>
          <w:rFonts w:ascii="Book Antiqua" w:hAnsi="Book Antiqua"/>
          <w:sz w:val="24"/>
          <w:szCs w:val="24"/>
        </w:rPr>
      </w:pPr>
    </w:p>
    <w:p w:rsidR="002B3E8B" w:rsidRPr="00F014E8" w:rsidRDefault="002B3E8B" w:rsidP="00EE3693">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 xml:space="preserve">The </w:t>
      </w:r>
      <w:r w:rsidR="00AB3B5A">
        <w:rPr>
          <w:rFonts w:ascii="Book Antiqua" w:hAnsi="Book Antiqua"/>
          <w:sz w:val="24"/>
          <w:szCs w:val="24"/>
        </w:rPr>
        <w:t>I</w:t>
      </w:r>
      <w:r w:rsidRPr="00F014E8">
        <w:rPr>
          <w:rFonts w:ascii="Book Antiqua" w:hAnsi="Book Antiqua"/>
          <w:sz w:val="24"/>
          <w:szCs w:val="24"/>
        </w:rPr>
        <w:t>nstitute h</w:t>
      </w:r>
      <w:r w:rsidR="0017327B" w:rsidRPr="00F014E8">
        <w:rPr>
          <w:rFonts w:ascii="Book Antiqua" w:hAnsi="Book Antiqua"/>
          <w:sz w:val="24"/>
          <w:szCs w:val="24"/>
        </w:rPr>
        <w:t>as been implementing the Right t</w:t>
      </w:r>
      <w:r w:rsidRPr="00F014E8">
        <w:rPr>
          <w:rFonts w:ascii="Book Antiqua" w:hAnsi="Book Antiqua"/>
          <w:sz w:val="24"/>
          <w:szCs w:val="24"/>
        </w:rPr>
        <w:t>o Information Act, 2005, in best of spirit. During the reporting year, the Institute answered R</w:t>
      </w:r>
      <w:r w:rsidR="003979C1">
        <w:rPr>
          <w:rFonts w:ascii="Book Antiqua" w:hAnsi="Book Antiqua"/>
          <w:sz w:val="24"/>
          <w:szCs w:val="24"/>
        </w:rPr>
        <w:t>.T.I.</w:t>
      </w:r>
      <w:r w:rsidRPr="00F014E8">
        <w:rPr>
          <w:rFonts w:ascii="Book Antiqua" w:hAnsi="Book Antiqua"/>
          <w:sz w:val="24"/>
          <w:szCs w:val="24"/>
        </w:rPr>
        <w:t xml:space="preserve"> queries both in offline a</w:t>
      </w:r>
      <w:r w:rsidR="003979C1">
        <w:rPr>
          <w:rFonts w:ascii="Book Antiqua" w:hAnsi="Book Antiqua"/>
          <w:sz w:val="24"/>
          <w:szCs w:val="24"/>
        </w:rPr>
        <w:t>nd</w:t>
      </w:r>
      <w:r w:rsidR="00287298" w:rsidRPr="00F014E8">
        <w:rPr>
          <w:rFonts w:ascii="Book Antiqua" w:hAnsi="Book Antiqua"/>
          <w:sz w:val="24"/>
          <w:szCs w:val="24"/>
        </w:rPr>
        <w:t xml:space="preserve"> online mode on the RTI-MIS</w:t>
      </w:r>
      <w:r w:rsidRPr="00F014E8">
        <w:rPr>
          <w:rFonts w:ascii="Book Antiqua" w:hAnsi="Book Antiqua"/>
          <w:sz w:val="24"/>
          <w:szCs w:val="24"/>
        </w:rPr>
        <w:t>Portal of the Govt. of India. Also, suo-moto published various information on its policies and procedures on the official website</w:t>
      </w:r>
      <w:r w:rsidR="003979C1">
        <w:rPr>
          <w:rFonts w:ascii="Book Antiqua" w:hAnsi="Book Antiqua"/>
          <w:sz w:val="24"/>
          <w:szCs w:val="24"/>
        </w:rPr>
        <w:t>,</w:t>
      </w:r>
      <w:r w:rsidRPr="00F014E8">
        <w:rPr>
          <w:rFonts w:ascii="Book Antiqua" w:hAnsi="Book Antiqua"/>
          <w:sz w:val="24"/>
          <w:szCs w:val="24"/>
        </w:rPr>
        <w:t xml:space="preserve"> thereby reducing the need for invoking the </w:t>
      </w:r>
      <w:r w:rsidR="003979C1">
        <w:rPr>
          <w:rFonts w:ascii="Book Antiqua" w:hAnsi="Book Antiqua"/>
          <w:sz w:val="24"/>
          <w:szCs w:val="24"/>
        </w:rPr>
        <w:t>Act's provisions</w:t>
      </w:r>
      <w:r w:rsidRPr="00F014E8">
        <w:rPr>
          <w:rFonts w:ascii="Book Antiqua" w:hAnsi="Book Antiqua"/>
          <w:sz w:val="24"/>
          <w:szCs w:val="24"/>
        </w:rPr>
        <w:t xml:space="preserve"> for seeking </w:t>
      </w:r>
      <w:r w:rsidR="00FE0966" w:rsidRPr="00F014E8">
        <w:rPr>
          <w:rFonts w:ascii="Book Antiqua" w:hAnsi="Book Antiqua"/>
          <w:sz w:val="24"/>
          <w:szCs w:val="24"/>
        </w:rPr>
        <w:t>infor</w:t>
      </w:r>
      <w:r w:rsidR="003C721C" w:rsidRPr="00F014E8">
        <w:rPr>
          <w:rFonts w:ascii="Book Antiqua" w:hAnsi="Book Antiqua"/>
          <w:sz w:val="24"/>
          <w:szCs w:val="24"/>
        </w:rPr>
        <w:t>mat</w:t>
      </w:r>
      <w:r w:rsidR="00FE0966" w:rsidRPr="00F014E8">
        <w:rPr>
          <w:rFonts w:ascii="Book Antiqua" w:hAnsi="Book Antiqua"/>
          <w:sz w:val="24"/>
          <w:szCs w:val="24"/>
        </w:rPr>
        <w:t xml:space="preserve">ion by the public. </w:t>
      </w:r>
      <w:r w:rsidR="003C721C" w:rsidRPr="00F014E8">
        <w:rPr>
          <w:rFonts w:ascii="Book Antiqua" w:hAnsi="Book Antiqua"/>
          <w:sz w:val="24"/>
          <w:szCs w:val="24"/>
        </w:rPr>
        <w:t>The</w:t>
      </w:r>
      <w:r w:rsidR="00FE0966" w:rsidRPr="00F014E8">
        <w:rPr>
          <w:rFonts w:ascii="Book Antiqua" w:hAnsi="Book Antiqua"/>
          <w:sz w:val="24"/>
          <w:szCs w:val="24"/>
        </w:rPr>
        <w:t xml:space="preserve"> details of </w:t>
      </w:r>
      <w:r w:rsidRPr="00F014E8">
        <w:rPr>
          <w:rFonts w:ascii="Book Antiqua" w:hAnsi="Book Antiqua"/>
          <w:sz w:val="24"/>
          <w:szCs w:val="24"/>
        </w:rPr>
        <w:t>R</w:t>
      </w:r>
      <w:r w:rsidR="003979C1">
        <w:rPr>
          <w:rFonts w:ascii="Book Antiqua" w:hAnsi="Book Antiqua"/>
          <w:sz w:val="24"/>
          <w:szCs w:val="24"/>
        </w:rPr>
        <w:t>.T.I.</w:t>
      </w:r>
      <w:r w:rsidRPr="00F014E8">
        <w:rPr>
          <w:rFonts w:ascii="Book Antiqua" w:hAnsi="Book Antiqua"/>
          <w:sz w:val="24"/>
          <w:szCs w:val="24"/>
        </w:rPr>
        <w:t xml:space="preserve"> related queri</w:t>
      </w:r>
      <w:r w:rsidR="003C721C" w:rsidRPr="00F014E8">
        <w:rPr>
          <w:rFonts w:ascii="Book Antiqua" w:hAnsi="Book Antiqua"/>
          <w:sz w:val="24"/>
          <w:szCs w:val="24"/>
        </w:rPr>
        <w:t>es received and disposed of duri</w:t>
      </w:r>
      <w:r w:rsidRPr="00F014E8">
        <w:rPr>
          <w:rFonts w:ascii="Book Antiqua" w:hAnsi="Book Antiqua"/>
          <w:sz w:val="24"/>
          <w:szCs w:val="24"/>
        </w:rPr>
        <w:t>ng the reporting year are given in table 1.</w:t>
      </w:r>
    </w:p>
    <w:p w:rsidR="00CF2BDA" w:rsidRPr="00A67115" w:rsidRDefault="00CF2BDA" w:rsidP="00AA33B6">
      <w:pPr>
        <w:autoSpaceDE w:val="0"/>
        <w:autoSpaceDN w:val="0"/>
        <w:adjustRightInd w:val="0"/>
        <w:spacing w:after="0"/>
        <w:ind w:left="720"/>
        <w:jc w:val="both"/>
        <w:rPr>
          <w:rFonts w:ascii="Book Antiqua" w:hAnsi="Book Antiqua"/>
          <w:sz w:val="10"/>
          <w:szCs w:val="24"/>
        </w:rPr>
      </w:pPr>
    </w:p>
    <w:p w:rsidR="00597B5F" w:rsidRDefault="00597B5F" w:rsidP="00516A71">
      <w:pPr>
        <w:autoSpaceDE w:val="0"/>
        <w:autoSpaceDN w:val="0"/>
        <w:adjustRightInd w:val="0"/>
        <w:spacing w:after="0"/>
        <w:ind w:left="720"/>
        <w:jc w:val="center"/>
        <w:rPr>
          <w:rFonts w:ascii="Book Antiqua" w:hAnsi="Book Antiqua"/>
          <w:b/>
          <w:sz w:val="24"/>
          <w:szCs w:val="24"/>
        </w:rPr>
      </w:pPr>
    </w:p>
    <w:p w:rsidR="00597B5F" w:rsidRDefault="00597B5F" w:rsidP="00516A71">
      <w:pPr>
        <w:autoSpaceDE w:val="0"/>
        <w:autoSpaceDN w:val="0"/>
        <w:adjustRightInd w:val="0"/>
        <w:spacing w:after="0"/>
        <w:ind w:left="720"/>
        <w:jc w:val="center"/>
        <w:rPr>
          <w:rFonts w:ascii="Book Antiqua" w:hAnsi="Book Antiqua"/>
          <w:b/>
          <w:sz w:val="24"/>
          <w:szCs w:val="24"/>
        </w:rPr>
      </w:pPr>
    </w:p>
    <w:p w:rsidR="00597B5F" w:rsidRDefault="00597B5F" w:rsidP="00516A71">
      <w:pPr>
        <w:autoSpaceDE w:val="0"/>
        <w:autoSpaceDN w:val="0"/>
        <w:adjustRightInd w:val="0"/>
        <w:spacing w:after="0"/>
        <w:ind w:left="720"/>
        <w:jc w:val="center"/>
        <w:rPr>
          <w:rFonts w:ascii="Book Antiqua" w:hAnsi="Book Antiqua"/>
          <w:b/>
          <w:sz w:val="24"/>
          <w:szCs w:val="24"/>
        </w:rPr>
      </w:pPr>
    </w:p>
    <w:p w:rsidR="00597B5F" w:rsidRDefault="00597B5F" w:rsidP="00516A71">
      <w:pPr>
        <w:autoSpaceDE w:val="0"/>
        <w:autoSpaceDN w:val="0"/>
        <w:adjustRightInd w:val="0"/>
        <w:spacing w:after="0"/>
        <w:ind w:left="720"/>
        <w:jc w:val="center"/>
        <w:rPr>
          <w:rFonts w:ascii="Book Antiqua" w:hAnsi="Book Antiqua"/>
          <w:b/>
          <w:sz w:val="24"/>
          <w:szCs w:val="24"/>
        </w:rPr>
      </w:pPr>
    </w:p>
    <w:p w:rsidR="00597B5F" w:rsidRDefault="00597B5F" w:rsidP="00516A71">
      <w:pPr>
        <w:autoSpaceDE w:val="0"/>
        <w:autoSpaceDN w:val="0"/>
        <w:adjustRightInd w:val="0"/>
        <w:spacing w:after="0"/>
        <w:ind w:left="720"/>
        <w:jc w:val="center"/>
        <w:rPr>
          <w:rFonts w:ascii="Book Antiqua" w:hAnsi="Book Antiqua"/>
          <w:b/>
          <w:sz w:val="24"/>
          <w:szCs w:val="24"/>
        </w:rPr>
      </w:pPr>
    </w:p>
    <w:p w:rsidR="003979C1" w:rsidRDefault="003979C1" w:rsidP="00516A71">
      <w:pPr>
        <w:autoSpaceDE w:val="0"/>
        <w:autoSpaceDN w:val="0"/>
        <w:adjustRightInd w:val="0"/>
        <w:spacing w:after="0"/>
        <w:ind w:left="720"/>
        <w:jc w:val="center"/>
        <w:rPr>
          <w:rFonts w:ascii="Book Antiqua" w:hAnsi="Book Antiqua"/>
          <w:b/>
          <w:sz w:val="24"/>
          <w:szCs w:val="24"/>
        </w:rPr>
      </w:pPr>
    </w:p>
    <w:p w:rsidR="003979C1" w:rsidRDefault="003979C1" w:rsidP="00516A71">
      <w:pPr>
        <w:autoSpaceDE w:val="0"/>
        <w:autoSpaceDN w:val="0"/>
        <w:adjustRightInd w:val="0"/>
        <w:spacing w:after="0"/>
        <w:ind w:left="720"/>
        <w:jc w:val="center"/>
        <w:rPr>
          <w:rFonts w:ascii="Book Antiqua" w:hAnsi="Book Antiqua"/>
          <w:b/>
          <w:sz w:val="24"/>
          <w:szCs w:val="24"/>
        </w:rPr>
      </w:pPr>
    </w:p>
    <w:p w:rsidR="00597B5F" w:rsidRDefault="00597B5F" w:rsidP="00516A71">
      <w:pPr>
        <w:autoSpaceDE w:val="0"/>
        <w:autoSpaceDN w:val="0"/>
        <w:adjustRightInd w:val="0"/>
        <w:spacing w:after="0"/>
        <w:ind w:left="720"/>
        <w:jc w:val="center"/>
        <w:rPr>
          <w:rFonts w:ascii="Book Antiqua" w:hAnsi="Book Antiqua"/>
          <w:b/>
          <w:sz w:val="24"/>
          <w:szCs w:val="24"/>
        </w:rPr>
      </w:pPr>
    </w:p>
    <w:p w:rsidR="00CF2BDA" w:rsidRPr="00A67115" w:rsidRDefault="00CF2BDA" w:rsidP="00516A71">
      <w:pPr>
        <w:autoSpaceDE w:val="0"/>
        <w:autoSpaceDN w:val="0"/>
        <w:adjustRightInd w:val="0"/>
        <w:spacing w:after="0"/>
        <w:ind w:left="720"/>
        <w:jc w:val="center"/>
        <w:rPr>
          <w:rFonts w:ascii="Book Antiqua" w:hAnsi="Book Antiqua"/>
          <w:b/>
          <w:sz w:val="24"/>
          <w:szCs w:val="24"/>
        </w:rPr>
      </w:pPr>
      <w:r w:rsidRPr="00A67115">
        <w:rPr>
          <w:rFonts w:ascii="Book Antiqua" w:hAnsi="Book Antiqua"/>
          <w:b/>
          <w:sz w:val="24"/>
          <w:szCs w:val="24"/>
        </w:rPr>
        <w:lastRenderedPageBreak/>
        <w:t>Table 1: R</w:t>
      </w:r>
      <w:r w:rsidR="003979C1">
        <w:rPr>
          <w:rFonts w:ascii="Book Antiqua" w:hAnsi="Book Antiqua"/>
          <w:b/>
          <w:sz w:val="24"/>
          <w:szCs w:val="24"/>
        </w:rPr>
        <w:t>.T.I.</w:t>
      </w:r>
      <w:r w:rsidRPr="00A67115">
        <w:rPr>
          <w:rFonts w:ascii="Book Antiqua" w:hAnsi="Book Antiqua"/>
          <w:b/>
          <w:sz w:val="24"/>
          <w:szCs w:val="24"/>
        </w:rPr>
        <w:t xml:space="preserve">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
        <w:gridCol w:w="5505"/>
        <w:gridCol w:w="1469"/>
      </w:tblGrid>
      <w:tr w:rsidR="00CF2BDA" w:rsidRPr="00F014E8" w:rsidTr="003C2A46">
        <w:trPr>
          <w:jc w:val="center"/>
        </w:trPr>
        <w:tc>
          <w:tcPr>
            <w:tcW w:w="896" w:type="dxa"/>
          </w:tcPr>
          <w:p w:rsidR="00CF2BDA" w:rsidRPr="00F014E8" w:rsidRDefault="00DB680A" w:rsidP="008A04D9">
            <w:pPr>
              <w:spacing w:after="0"/>
              <w:rPr>
                <w:rFonts w:ascii="Book Antiqua" w:hAnsi="Book Antiqua"/>
                <w:b/>
                <w:sz w:val="24"/>
                <w:szCs w:val="24"/>
              </w:rPr>
            </w:pPr>
            <w:r w:rsidRPr="00F014E8">
              <w:rPr>
                <w:rFonts w:ascii="Book Antiqua" w:hAnsi="Book Antiqua"/>
                <w:b/>
                <w:sz w:val="24"/>
                <w:szCs w:val="24"/>
              </w:rPr>
              <w:t>Sl.No.</w:t>
            </w:r>
          </w:p>
        </w:tc>
        <w:tc>
          <w:tcPr>
            <w:tcW w:w="5505" w:type="dxa"/>
          </w:tcPr>
          <w:p w:rsidR="00CF2BDA" w:rsidRPr="00F014E8" w:rsidRDefault="00DB680A" w:rsidP="008A04D9">
            <w:pPr>
              <w:spacing w:after="0"/>
              <w:jc w:val="center"/>
              <w:rPr>
                <w:rFonts w:ascii="Book Antiqua" w:hAnsi="Book Antiqua"/>
                <w:b/>
                <w:sz w:val="24"/>
                <w:szCs w:val="24"/>
              </w:rPr>
            </w:pPr>
            <w:r w:rsidRPr="00F014E8">
              <w:rPr>
                <w:rFonts w:ascii="Book Antiqua" w:hAnsi="Book Antiqua"/>
                <w:b/>
                <w:sz w:val="24"/>
                <w:szCs w:val="24"/>
              </w:rPr>
              <w:t>Category</w:t>
            </w:r>
          </w:p>
        </w:tc>
        <w:tc>
          <w:tcPr>
            <w:tcW w:w="1469" w:type="dxa"/>
          </w:tcPr>
          <w:p w:rsidR="00CF2BDA" w:rsidRPr="00F014E8" w:rsidRDefault="00DB680A" w:rsidP="008A04D9">
            <w:pPr>
              <w:spacing w:after="0"/>
              <w:jc w:val="center"/>
              <w:rPr>
                <w:rFonts w:ascii="Book Antiqua" w:hAnsi="Book Antiqua"/>
                <w:b/>
                <w:sz w:val="24"/>
                <w:szCs w:val="24"/>
              </w:rPr>
            </w:pPr>
            <w:r w:rsidRPr="00F014E8">
              <w:rPr>
                <w:rFonts w:ascii="Book Antiqua" w:hAnsi="Book Antiqua"/>
                <w:b/>
                <w:sz w:val="24"/>
                <w:szCs w:val="24"/>
              </w:rPr>
              <w:t>Number</w:t>
            </w:r>
            <w:r w:rsidR="006C2C9D" w:rsidRPr="00F014E8">
              <w:rPr>
                <w:rFonts w:ascii="Book Antiqua" w:hAnsi="Book Antiqua"/>
                <w:b/>
                <w:sz w:val="24"/>
                <w:szCs w:val="24"/>
              </w:rPr>
              <w:t>/</w:t>
            </w:r>
          </w:p>
          <w:p w:rsidR="006C2C9D" w:rsidRPr="00F014E8" w:rsidRDefault="006C2C9D" w:rsidP="008A04D9">
            <w:pPr>
              <w:spacing w:after="0"/>
              <w:jc w:val="center"/>
              <w:rPr>
                <w:rFonts w:ascii="Book Antiqua" w:hAnsi="Book Antiqua"/>
                <w:b/>
                <w:sz w:val="24"/>
                <w:szCs w:val="24"/>
              </w:rPr>
            </w:pPr>
            <w:r w:rsidRPr="00F014E8">
              <w:rPr>
                <w:rFonts w:ascii="Book Antiqua" w:hAnsi="Book Antiqua"/>
                <w:b/>
                <w:sz w:val="24"/>
                <w:szCs w:val="24"/>
              </w:rPr>
              <w:t>Rupees</w:t>
            </w:r>
          </w:p>
        </w:tc>
      </w:tr>
      <w:tr w:rsidR="00D44496" w:rsidRPr="00F014E8" w:rsidTr="003C2A46">
        <w:trPr>
          <w:jc w:val="center"/>
        </w:trPr>
        <w:tc>
          <w:tcPr>
            <w:tcW w:w="896" w:type="dxa"/>
          </w:tcPr>
          <w:p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1</w:t>
            </w:r>
          </w:p>
        </w:tc>
        <w:tc>
          <w:tcPr>
            <w:tcW w:w="5505" w:type="dxa"/>
          </w:tcPr>
          <w:p w:rsidR="00A33284" w:rsidRPr="00F014E8" w:rsidRDefault="00A33284" w:rsidP="008A04D9">
            <w:pPr>
              <w:spacing w:after="0"/>
              <w:rPr>
                <w:rFonts w:ascii="Book Antiqua" w:hAnsi="Book Antiqua"/>
                <w:sz w:val="24"/>
                <w:szCs w:val="24"/>
              </w:rPr>
            </w:pPr>
            <w:r w:rsidRPr="00F014E8">
              <w:rPr>
                <w:rFonts w:ascii="Book Antiqua" w:hAnsi="Book Antiqua"/>
                <w:sz w:val="24"/>
                <w:szCs w:val="24"/>
              </w:rPr>
              <w:t>Received (</w:t>
            </w:r>
            <w:r w:rsidRPr="00F014E8">
              <w:rPr>
                <w:rFonts w:ascii="Book Antiqua" w:hAnsi="Book Antiqua"/>
                <w:i/>
                <w:iCs/>
                <w:sz w:val="24"/>
                <w:szCs w:val="24"/>
              </w:rPr>
              <w:t xml:space="preserve">including cases transferred to other </w:t>
            </w:r>
            <w:r w:rsidR="00193F90" w:rsidRPr="00F014E8">
              <w:rPr>
                <w:rFonts w:ascii="Book Antiqua" w:hAnsi="Book Antiqua"/>
                <w:i/>
                <w:iCs/>
                <w:sz w:val="24"/>
                <w:szCs w:val="24"/>
              </w:rPr>
              <w:t>PAs</w:t>
            </w:r>
            <w:r w:rsidRPr="00F014E8">
              <w:rPr>
                <w:rFonts w:ascii="Book Antiqua" w:hAnsi="Book Antiqua"/>
                <w:sz w:val="24"/>
                <w:szCs w:val="24"/>
              </w:rPr>
              <w:t>)</w:t>
            </w:r>
          </w:p>
        </w:tc>
        <w:tc>
          <w:tcPr>
            <w:tcW w:w="1469" w:type="dxa"/>
          </w:tcPr>
          <w:p w:rsidR="00A33284" w:rsidRPr="00F014E8" w:rsidRDefault="00F02324" w:rsidP="008A04D9">
            <w:pPr>
              <w:spacing w:after="0"/>
              <w:jc w:val="center"/>
              <w:rPr>
                <w:rFonts w:ascii="Book Antiqua" w:hAnsi="Book Antiqua"/>
                <w:sz w:val="24"/>
                <w:szCs w:val="24"/>
              </w:rPr>
            </w:pPr>
            <w:r>
              <w:rPr>
                <w:rFonts w:ascii="Book Antiqua" w:hAnsi="Book Antiqua"/>
                <w:sz w:val="24"/>
                <w:szCs w:val="24"/>
              </w:rPr>
              <w:t>58</w:t>
            </w:r>
          </w:p>
        </w:tc>
      </w:tr>
      <w:tr w:rsidR="003C2A46" w:rsidRPr="00F014E8" w:rsidTr="003C2A46">
        <w:trPr>
          <w:jc w:val="center"/>
        </w:trPr>
        <w:tc>
          <w:tcPr>
            <w:tcW w:w="896" w:type="dxa"/>
          </w:tcPr>
          <w:p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2</w:t>
            </w:r>
          </w:p>
        </w:tc>
        <w:tc>
          <w:tcPr>
            <w:tcW w:w="5505" w:type="dxa"/>
          </w:tcPr>
          <w:p w:rsidR="003C2A46" w:rsidRPr="00F014E8" w:rsidRDefault="003C2A46" w:rsidP="003C2A46">
            <w:pPr>
              <w:spacing w:after="0"/>
              <w:rPr>
                <w:rFonts w:ascii="Book Antiqua" w:hAnsi="Book Antiqua"/>
                <w:sz w:val="24"/>
                <w:szCs w:val="24"/>
              </w:rPr>
            </w:pPr>
            <w:r w:rsidRPr="00F014E8">
              <w:rPr>
                <w:rFonts w:ascii="Book Antiqua" w:hAnsi="Book Antiqua"/>
                <w:sz w:val="24"/>
                <w:szCs w:val="24"/>
              </w:rPr>
              <w:t>Decisions where requests/appeals rejected</w:t>
            </w:r>
          </w:p>
        </w:tc>
        <w:tc>
          <w:tcPr>
            <w:tcW w:w="1469" w:type="dxa"/>
          </w:tcPr>
          <w:p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1</w:t>
            </w:r>
          </w:p>
        </w:tc>
      </w:tr>
      <w:tr w:rsidR="003C2A46" w:rsidRPr="00F014E8" w:rsidTr="003C2A46">
        <w:trPr>
          <w:jc w:val="center"/>
        </w:trPr>
        <w:tc>
          <w:tcPr>
            <w:tcW w:w="896" w:type="dxa"/>
          </w:tcPr>
          <w:p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3</w:t>
            </w:r>
          </w:p>
        </w:tc>
        <w:tc>
          <w:tcPr>
            <w:tcW w:w="5505" w:type="dxa"/>
          </w:tcPr>
          <w:p w:rsidR="003C2A46" w:rsidRPr="00F014E8" w:rsidRDefault="003C2A46" w:rsidP="003C2A46">
            <w:pPr>
              <w:spacing w:after="0"/>
              <w:rPr>
                <w:rFonts w:ascii="Book Antiqua" w:hAnsi="Book Antiqua"/>
                <w:sz w:val="24"/>
                <w:szCs w:val="24"/>
              </w:rPr>
            </w:pPr>
            <w:r w:rsidRPr="00F014E8">
              <w:rPr>
                <w:rFonts w:ascii="Book Antiqua" w:hAnsi="Book Antiqua"/>
                <w:sz w:val="24"/>
                <w:szCs w:val="24"/>
              </w:rPr>
              <w:t>Decisions where requests/appeals accepted</w:t>
            </w:r>
          </w:p>
        </w:tc>
        <w:tc>
          <w:tcPr>
            <w:tcW w:w="1469" w:type="dxa"/>
          </w:tcPr>
          <w:p w:rsidR="003C2A46" w:rsidRPr="00F014E8" w:rsidRDefault="003C2A46" w:rsidP="003C2A46">
            <w:pPr>
              <w:spacing w:after="0"/>
              <w:jc w:val="center"/>
              <w:rPr>
                <w:rFonts w:ascii="Book Antiqua" w:hAnsi="Book Antiqua"/>
                <w:sz w:val="24"/>
                <w:szCs w:val="24"/>
              </w:rPr>
            </w:pPr>
            <w:r>
              <w:rPr>
                <w:rFonts w:ascii="Book Antiqua" w:hAnsi="Book Antiqua"/>
                <w:sz w:val="24"/>
                <w:szCs w:val="24"/>
              </w:rPr>
              <w:t>53</w:t>
            </w:r>
          </w:p>
        </w:tc>
      </w:tr>
      <w:tr w:rsidR="003C2A46" w:rsidRPr="00F014E8" w:rsidTr="003C2A46">
        <w:trPr>
          <w:jc w:val="center"/>
        </w:trPr>
        <w:tc>
          <w:tcPr>
            <w:tcW w:w="896" w:type="dxa"/>
          </w:tcPr>
          <w:p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4</w:t>
            </w:r>
          </w:p>
        </w:tc>
        <w:tc>
          <w:tcPr>
            <w:tcW w:w="5505" w:type="dxa"/>
          </w:tcPr>
          <w:p w:rsidR="003C2A46" w:rsidRPr="00F014E8" w:rsidRDefault="003C2A46" w:rsidP="003C2A46">
            <w:pPr>
              <w:spacing w:after="0"/>
              <w:rPr>
                <w:rFonts w:ascii="Book Antiqua" w:hAnsi="Book Antiqua"/>
                <w:sz w:val="24"/>
                <w:szCs w:val="24"/>
              </w:rPr>
            </w:pPr>
            <w:r w:rsidRPr="00F014E8">
              <w:rPr>
                <w:rFonts w:ascii="Book Antiqua" w:hAnsi="Book Antiqua"/>
                <w:sz w:val="24"/>
                <w:szCs w:val="24"/>
              </w:rPr>
              <w:t>First appeals received</w:t>
            </w:r>
          </w:p>
        </w:tc>
        <w:tc>
          <w:tcPr>
            <w:tcW w:w="1469" w:type="dxa"/>
          </w:tcPr>
          <w:p w:rsidR="003C2A46" w:rsidRPr="00F014E8" w:rsidRDefault="003C2A46" w:rsidP="003C2A46">
            <w:pPr>
              <w:spacing w:after="0"/>
              <w:jc w:val="center"/>
              <w:rPr>
                <w:rFonts w:ascii="Book Antiqua" w:hAnsi="Book Antiqua"/>
                <w:sz w:val="24"/>
                <w:szCs w:val="24"/>
              </w:rPr>
            </w:pPr>
            <w:r>
              <w:rPr>
                <w:rFonts w:ascii="Book Antiqua" w:hAnsi="Book Antiqua"/>
                <w:sz w:val="24"/>
                <w:szCs w:val="24"/>
              </w:rPr>
              <w:t>8</w:t>
            </w:r>
          </w:p>
        </w:tc>
      </w:tr>
      <w:tr w:rsidR="003C2A46" w:rsidRPr="00F014E8" w:rsidTr="003C2A46">
        <w:trPr>
          <w:jc w:val="center"/>
        </w:trPr>
        <w:tc>
          <w:tcPr>
            <w:tcW w:w="896" w:type="dxa"/>
          </w:tcPr>
          <w:p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5</w:t>
            </w:r>
          </w:p>
        </w:tc>
        <w:tc>
          <w:tcPr>
            <w:tcW w:w="5505" w:type="dxa"/>
          </w:tcPr>
          <w:p w:rsidR="003C2A46" w:rsidRPr="00F014E8" w:rsidRDefault="003C2A46" w:rsidP="003C2A46">
            <w:pPr>
              <w:spacing w:after="0"/>
              <w:rPr>
                <w:rFonts w:ascii="Book Antiqua" w:hAnsi="Book Antiqua"/>
                <w:sz w:val="24"/>
                <w:szCs w:val="24"/>
              </w:rPr>
            </w:pPr>
            <w:r w:rsidRPr="00F014E8">
              <w:rPr>
                <w:rFonts w:ascii="Book Antiqua" w:hAnsi="Book Antiqua"/>
                <w:sz w:val="24"/>
                <w:szCs w:val="24"/>
              </w:rPr>
              <w:t>Registration fee collected u/s 7(1)(</w:t>
            </w:r>
            <w:r w:rsidRPr="00F014E8">
              <w:rPr>
                <w:rFonts w:ascii="Book Antiqua" w:hAnsi="Book Antiqua"/>
                <w:i/>
                <w:iCs/>
                <w:sz w:val="24"/>
                <w:szCs w:val="24"/>
              </w:rPr>
              <w:t>Rs</w:t>
            </w:r>
            <w:r w:rsidRPr="00F014E8">
              <w:rPr>
                <w:rFonts w:ascii="Book Antiqua" w:hAnsi="Book Antiqua"/>
                <w:sz w:val="24"/>
                <w:szCs w:val="24"/>
              </w:rPr>
              <w:t>.)</w:t>
            </w:r>
          </w:p>
        </w:tc>
        <w:tc>
          <w:tcPr>
            <w:tcW w:w="1469" w:type="dxa"/>
          </w:tcPr>
          <w:p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5</w:t>
            </w:r>
            <w:r>
              <w:rPr>
                <w:rFonts w:ascii="Book Antiqua" w:hAnsi="Book Antiqua"/>
                <w:sz w:val="24"/>
                <w:szCs w:val="24"/>
              </w:rPr>
              <w:t>3</w:t>
            </w:r>
            <w:r w:rsidRPr="00F014E8">
              <w:rPr>
                <w:rFonts w:ascii="Book Antiqua" w:hAnsi="Book Antiqua"/>
                <w:sz w:val="24"/>
                <w:szCs w:val="24"/>
              </w:rPr>
              <w:t>0</w:t>
            </w:r>
          </w:p>
        </w:tc>
      </w:tr>
      <w:tr w:rsidR="003C2A46" w:rsidRPr="00F014E8" w:rsidTr="003C2A46">
        <w:trPr>
          <w:jc w:val="center"/>
        </w:trPr>
        <w:tc>
          <w:tcPr>
            <w:tcW w:w="896" w:type="dxa"/>
          </w:tcPr>
          <w:p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6</w:t>
            </w:r>
          </w:p>
        </w:tc>
        <w:tc>
          <w:tcPr>
            <w:tcW w:w="5505" w:type="dxa"/>
          </w:tcPr>
          <w:p w:rsidR="003C2A46" w:rsidRPr="00F014E8" w:rsidRDefault="003C2A46" w:rsidP="003C2A46">
            <w:pPr>
              <w:spacing w:after="0"/>
              <w:rPr>
                <w:rFonts w:ascii="Book Antiqua" w:hAnsi="Book Antiqua"/>
                <w:sz w:val="24"/>
                <w:szCs w:val="24"/>
              </w:rPr>
            </w:pPr>
            <w:r w:rsidRPr="00F014E8">
              <w:rPr>
                <w:rFonts w:ascii="Book Antiqua" w:hAnsi="Book Antiqua"/>
                <w:sz w:val="24"/>
                <w:szCs w:val="24"/>
              </w:rPr>
              <w:t>Additional fee collected u/s 7(3)(</w:t>
            </w:r>
            <w:r w:rsidRPr="00F014E8">
              <w:rPr>
                <w:rFonts w:ascii="Book Antiqua" w:hAnsi="Book Antiqua"/>
                <w:i/>
                <w:iCs/>
                <w:sz w:val="24"/>
                <w:szCs w:val="24"/>
              </w:rPr>
              <w:t>Rs</w:t>
            </w:r>
            <w:r w:rsidRPr="00F014E8">
              <w:rPr>
                <w:rFonts w:ascii="Book Antiqua" w:hAnsi="Book Antiqua"/>
                <w:sz w:val="24"/>
                <w:szCs w:val="24"/>
              </w:rPr>
              <w:t>.)</w:t>
            </w:r>
          </w:p>
        </w:tc>
        <w:tc>
          <w:tcPr>
            <w:tcW w:w="1469" w:type="dxa"/>
          </w:tcPr>
          <w:p w:rsidR="003C2A46" w:rsidRPr="00F014E8" w:rsidRDefault="003C2A46" w:rsidP="003C2A46">
            <w:pPr>
              <w:spacing w:after="0"/>
              <w:jc w:val="center"/>
              <w:rPr>
                <w:rFonts w:ascii="Book Antiqua" w:hAnsi="Book Antiqua"/>
                <w:sz w:val="24"/>
                <w:szCs w:val="24"/>
              </w:rPr>
            </w:pPr>
            <w:r>
              <w:rPr>
                <w:rFonts w:ascii="Book Antiqua" w:hAnsi="Book Antiqua"/>
                <w:sz w:val="24"/>
                <w:szCs w:val="24"/>
              </w:rPr>
              <w:t>45</w:t>
            </w:r>
          </w:p>
        </w:tc>
      </w:tr>
    </w:tbl>
    <w:p w:rsidR="003C2A46" w:rsidRDefault="003C2A46" w:rsidP="001B03BF">
      <w:pPr>
        <w:spacing w:after="0" w:line="240" w:lineRule="auto"/>
        <w:jc w:val="both"/>
        <w:rPr>
          <w:rFonts w:ascii="Book Antiqua" w:eastAsia="Times New Roman" w:hAnsi="Book Antiqua"/>
          <w:b/>
          <w:sz w:val="24"/>
          <w:szCs w:val="24"/>
          <w:lang w:val="en-AU"/>
        </w:rPr>
      </w:pPr>
    </w:p>
    <w:p w:rsidR="001B03BF" w:rsidRPr="00F014E8" w:rsidRDefault="004D5B78" w:rsidP="001B03BF">
      <w:pPr>
        <w:spacing w:after="0" w:line="240" w:lineRule="auto"/>
        <w:jc w:val="both"/>
        <w:rPr>
          <w:rFonts w:ascii="Book Antiqua" w:eastAsia="Times New Roman" w:hAnsi="Book Antiqua"/>
          <w:b/>
          <w:sz w:val="24"/>
          <w:szCs w:val="24"/>
          <w:lang w:val="en-AU"/>
        </w:rPr>
      </w:pPr>
      <w:r w:rsidRPr="00F014E8">
        <w:rPr>
          <w:rFonts w:ascii="Book Antiqua" w:eastAsia="Times New Roman" w:hAnsi="Book Antiqua"/>
          <w:b/>
          <w:sz w:val="24"/>
          <w:szCs w:val="24"/>
          <w:lang w:val="en-AU"/>
        </w:rPr>
        <w:t>Library and Information Centre</w:t>
      </w:r>
    </w:p>
    <w:p w:rsidR="00EE3693" w:rsidRPr="00F014E8" w:rsidRDefault="00EE3693" w:rsidP="001B03BF">
      <w:pPr>
        <w:spacing w:after="0" w:line="240" w:lineRule="auto"/>
        <w:jc w:val="both"/>
        <w:rPr>
          <w:rFonts w:ascii="Book Antiqua" w:hAnsi="Book Antiqua"/>
          <w:sz w:val="24"/>
          <w:szCs w:val="24"/>
        </w:rPr>
      </w:pPr>
    </w:p>
    <w:p w:rsidR="00EE1B34" w:rsidRPr="00F014E8" w:rsidRDefault="00EE1B34" w:rsidP="001B03BF">
      <w:pPr>
        <w:spacing w:after="0" w:line="240" w:lineRule="auto"/>
        <w:jc w:val="both"/>
        <w:rPr>
          <w:rFonts w:ascii="Book Antiqua" w:eastAsia="Times New Roman" w:hAnsi="Book Antiqua"/>
          <w:b/>
          <w:sz w:val="24"/>
          <w:szCs w:val="24"/>
          <w:lang w:val="en-AU"/>
        </w:rPr>
      </w:pPr>
      <w:r w:rsidRPr="00F014E8">
        <w:rPr>
          <w:rFonts w:ascii="Book Antiqua" w:hAnsi="Book Antiqua"/>
          <w:sz w:val="24"/>
          <w:szCs w:val="24"/>
        </w:rPr>
        <w:t>The major library and information services provided during the reporting year include the following.</w:t>
      </w:r>
    </w:p>
    <w:p w:rsidR="00EE1B34" w:rsidRPr="00F014E8" w:rsidRDefault="00EE1B34" w:rsidP="00534D92">
      <w:pPr>
        <w:autoSpaceDE w:val="0"/>
        <w:autoSpaceDN w:val="0"/>
        <w:adjustRightInd w:val="0"/>
        <w:spacing w:after="0" w:line="240" w:lineRule="auto"/>
        <w:jc w:val="both"/>
        <w:rPr>
          <w:rFonts w:ascii="Book Antiqua" w:hAnsi="Book Antiqua"/>
          <w:sz w:val="24"/>
          <w:szCs w:val="24"/>
        </w:rPr>
      </w:pPr>
    </w:p>
    <w:p w:rsidR="00EE1B34" w:rsidRPr="00F014E8" w:rsidRDefault="00EE1B34" w:rsidP="00671E34">
      <w:pPr>
        <w:numPr>
          <w:ilvl w:val="0"/>
          <w:numId w:val="6"/>
        </w:numPr>
        <w:autoSpaceDE w:val="0"/>
        <w:autoSpaceDN w:val="0"/>
        <w:adjustRightInd w:val="0"/>
        <w:spacing w:after="0" w:line="360" w:lineRule="auto"/>
        <w:jc w:val="both"/>
        <w:rPr>
          <w:rFonts w:ascii="Book Antiqua" w:hAnsi="Book Antiqua"/>
          <w:b/>
          <w:bCs/>
          <w:sz w:val="24"/>
          <w:szCs w:val="24"/>
        </w:rPr>
      </w:pPr>
      <w:r w:rsidRPr="00F014E8">
        <w:rPr>
          <w:rFonts w:ascii="Book Antiqua" w:hAnsi="Book Antiqua"/>
          <w:b/>
          <w:bCs/>
          <w:sz w:val="24"/>
          <w:szCs w:val="24"/>
        </w:rPr>
        <w:t xml:space="preserve">Acquisition of Information Resources: </w:t>
      </w:r>
      <w:r w:rsidR="003979C1">
        <w:rPr>
          <w:rFonts w:ascii="Book Antiqua" w:hAnsi="Book Antiqua"/>
          <w:sz w:val="24"/>
          <w:szCs w:val="24"/>
        </w:rPr>
        <w:t>281 print books were purchased during the reporting year, making the total collection</w:t>
      </w:r>
      <w:r w:rsidRPr="00F014E8">
        <w:rPr>
          <w:rFonts w:ascii="Book Antiqua" w:hAnsi="Book Antiqua"/>
          <w:sz w:val="24"/>
          <w:szCs w:val="24"/>
        </w:rPr>
        <w:t xml:space="preserve"> 2</w:t>
      </w:r>
      <w:r w:rsidR="005563D5">
        <w:rPr>
          <w:rFonts w:ascii="Book Antiqua" w:hAnsi="Book Antiqua"/>
          <w:sz w:val="24"/>
          <w:szCs w:val="24"/>
        </w:rPr>
        <w:t>3019</w:t>
      </w:r>
      <w:r w:rsidRPr="00F014E8">
        <w:rPr>
          <w:rFonts w:ascii="Book Antiqua" w:hAnsi="Book Antiqua"/>
          <w:sz w:val="24"/>
          <w:szCs w:val="24"/>
        </w:rPr>
        <w:t>. In addition</w:t>
      </w:r>
      <w:r w:rsidR="00D16505" w:rsidRPr="00F014E8">
        <w:rPr>
          <w:rFonts w:ascii="Book Antiqua" w:hAnsi="Book Antiqua"/>
          <w:sz w:val="24"/>
          <w:szCs w:val="24"/>
        </w:rPr>
        <w:t xml:space="preserve">, </w:t>
      </w:r>
      <w:r w:rsidR="00CD2CBD">
        <w:rPr>
          <w:rFonts w:ascii="Book Antiqua" w:hAnsi="Book Antiqua"/>
          <w:sz w:val="24"/>
          <w:szCs w:val="24"/>
        </w:rPr>
        <w:t>29</w:t>
      </w:r>
      <w:r w:rsidRPr="00F014E8">
        <w:rPr>
          <w:rFonts w:ascii="Book Antiqua" w:hAnsi="Book Antiqua"/>
          <w:sz w:val="24"/>
          <w:szCs w:val="24"/>
        </w:rPr>
        <w:t xml:space="preserve"> national/international journals</w:t>
      </w:r>
      <w:r w:rsidR="003979C1">
        <w:rPr>
          <w:rFonts w:ascii="Book Antiqua" w:hAnsi="Book Antiqua"/>
          <w:sz w:val="24"/>
          <w:szCs w:val="24"/>
        </w:rPr>
        <w:t>,</w:t>
      </w:r>
      <w:r w:rsidRPr="00F014E8">
        <w:rPr>
          <w:rFonts w:ascii="Book Antiqua" w:hAnsi="Book Antiqua"/>
          <w:sz w:val="24"/>
          <w:szCs w:val="24"/>
        </w:rPr>
        <w:t>both in p</w:t>
      </w:r>
      <w:r w:rsidR="001B34C2" w:rsidRPr="00F014E8">
        <w:rPr>
          <w:rFonts w:ascii="Book Antiqua" w:hAnsi="Book Antiqua"/>
          <w:sz w:val="24"/>
          <w:szCs w:val="24"/>
        </w:rPr>
        <w:t>rint and electronic format and four</w:t>
      </w:r>
      <w:r w:rsidRPr="00F014E8">
        <w:rPr>
          <w:rFonts w:ascii="Book Antiqua" w:hAnsi="Book Antiqua"/>
          <w:sz w:val="24"/>
          <w:szCs w:val="24"/>
        </w:rPr>
        <w:t xml:space="preserve"> online bibliogr</w:t>
      </w:r>
      <w:r w:rsidR="0000323D" w:rsidRPr="00F014E8">
        <w:rPr>
          <w:rFonts w:ascii="Book Antiqua" w:hAnsi="Book Antiqua"/>
          <w:sz w:val="24"/>
          <w:szCs w:val="24"/>
        </w:rPr>
        <w:t>aphic databases</w:t>
      </w:r>
      <w:r w:rsidR="003979C1">
        <w:rPr>
          <w:rFonts w:ascii="Book Antiqua" w:hAnsi="Book Antiqua"/>
          <w:sz w:val="24"/>
          <w:szCs w:val="24"/>
        </w:rPr>
        <w:t>,</w:t>
      </w:r>
      <w:r w:rsidR="0000323D" w:rsidRPr="00F014E8">
        <w:rPr>
          <w:rFonts w:ascii="Book Antiqua" w:hAnsi="Book Antiqua"/>
          <w:sz w:val="24"/>
          <w:szCs w:val="24"/>
        </w:rPr>
        <w:t xml:space="preserve"> were subscribed</w:t>
      </w:r>
      <w:r w:rsidR="003979C1">
        <w:rPr>
          <w:rFonts w:ascii="Book Antiqua" w:hAnsi="Book Antiqua"/>
          <w:sz w:val="24"/>
          <w:szCs w:val="24"/>
        </w:rPr>
        <w:t>,</w:t>
      </w:r>
      <w:r w:rsidRPr="00F014E8">
        <w:rPr>
          <w:rFonts w:ascii="Book Antiqua" w:hAnsi="Book Antiqua"/>
          <w:sz w:val="24"/>
          <w:szCs w:val="24"/>
        </w:rPr>
        <w:t xml:space="preserve"> and </w:t>
      </w:r>
      <w:r w:rsidR="00CD2CBD">
        <w:rPr>
          <w:rFonts w:ascii="Book Antiqua" w:hAnsi="Book Antiqua"/>
          <w:sz w:val="24"/>
          <w:szCs w:val="24"/>
        </w:rPr>
        <w:t>22</w:t>
      </w:r>
      <w:r w:rsidRPr="00F014E8">
        <w:rPr>
          <w:rFonts w:ascii="Book Antiqua" w:hAnsi="Book Antiqua"/>
          <w:sz w:val="24"/>
          <w:szCs w:val="24"/>
        </w:rPr>
        <w:t xml:space="preserve"> researchreports were added to the in-house digital repository. The </w:t>
      </w:r>
      <w:r w:rsidR="00AB3B5A">
        <w:rPr>
          <w:rFonts w:ascii="Book Antiqua" w:hAnsi="Book Antiqua"/>
          <w:sz w:val="24"/>
          <w:szCs w:val="24"/>
        </w:rPr>
        <w:t>I</w:t>
      </w:r>
      <w:r w:rsidRPr="00F014E8">
        <w:rPr>
          <w:rFonts w:ascii="Book Antiqua" w:hAnsi="Book Antiqua"/>
          <w:sz w:val="24"/>
          <w:szCs w:val="24"/>
        </w:rPr>
        <w:t xml:space="preserve">nstitute received 242 nos. of medical Journals as a part of ERMED consortium of the Ministry of Health and Family Welfare, Govt. of India and more than </w:t>
      </w:r>
      <w:r w:rsidR="00CD2CBD">
        <w:rPr>
          <w:rFonts w:ascii="Book Antiqua" w:hAnsi="Book Antiqua"/>
          <w:sz w:val="24"/>
          <w:szCs w:val="24"/>
        </w:rPr>
        <w:t>1</w:t>
      </w:r>
      <w:r w:rsidRPr="00F014E8">
        <w:rPr>
          <w:rFonts w:ascii="Book Antiqua" w:hAnsi="Book Antiqua"/>
          <w:sz w:val="24"/>
          <w:szCs w:val="24"/>
        </w:rPr>
        <w:t>,</w:t>
      </w:r>
      <w:r w:rsidR="00CD2CBD">
        <w:rPr>
          <w:rFonts w:ascii="Book Antiqua" w:hAnsi="Book Antiqua"/>
          <w:sz w:val="24"/>
          <w:szCs w:val="24"/>
        </w:rPr>
        <w:t>99</w:t>
      </w:r>
      <w:r w:rsidRPr="00F014E8">
        <w:rPr>
          <w:rFonts w:ascii="Book Antiqua" w:hAnsi="Book Antiqua"/>
          <w:sz w:val="24"/>
          <w:szCs w:val="24"/>
        </w:rPr>
        <w:t>,</w:t>
      </w:r>
      <w:r w:rsidR="00CD2CBD">
        <w:rPr>
          <w:rFonts w:ascii="Book Antiqua" w:hAnsi="Book Antiqua"/>
          <w:sz w:val="24"/>
          <w:szCs w:val="24"/>
        </w:rPr>
        <w:t>5</w:t>
      </w:r>
      <w:r w:rsidRPr="00F014E8">
        <w:rPr>
          <w:rFonts w:ascii="Book Antiqua" w:hAnsi="Book Antiqua"/>
          <w:sz w:val="24"/>
          <w:szCs w:val="24"/>
        </w:rPr>
        <w:t xml:space="preserve">00 e-books and 6000e-journals as a part of N-LIST service of the Information and Library Network, University Grants Commission, Govt. of India. </w:t>
      </w:r>
    </w:p>
    <w:p w:rsidR="00C5730E" w:rsidRPr="00F014E8" w:rsidRDefault="003C6B30" w:rsidP="003C6B30">
      <w:pPr>
        <w:tabs>
          <w:tab w:val="left" w:pos="3550"/>
        </w:tabs>
        <w:autoSpaceDE w:val="0"/>
        <w:autoSpaceDN w:val="0"/>
        <w:adjustRightInd w:val="0"/>
        <w:spacing w:after="0" w:line="240" w:lineRule="auto"/>
        <w:ind w:left="720"/>
        <w:jc w:val="both"/>
        <w:rPr>
          <w:rFonts w:ascii="Book Antiqua" w:hAnsi="Book Antiqua"/>
          <w:b/>
          <w:bCs/>
          <w:sz w:val="24"/>
          <w:szCs w:val="24"/>
        </w:rPr>
      </w:pPr>
      <w:r w:rsidRPr="00F014E8">
        <w:rPr>
          <w:rFonts w:ascii="Book Antiqua" w:hAnsi="Book Antiqua"/>
          <w:b/>
          <w:bCs/>
          <w:sz w:val="24"/>
          <w:szCs w:val="24"/>
        </w:rPr>
        <w:tab/>
      </w:r>
    </w:p>
    <w:p w:rsidR="00331F9A" w:rsidRPr="00331F9A" w:rsidRDefault="00EE1B34" w:rsidP="00331F9A">
      <w:pPr>
        <w:numPr>
          <w:ilvl w:val="0"/>
          <w:numId w:val="6"/>
        </w:numPr>
        <w:spacing w:line="360" w:lineRule="auto"/>
        <w:jc w:val="both"/>
        <w:rPr>
          <w:rFonts w:ascii="Book Antiqua" w:hAnsi="Book Antiqua"/>
          <w:color w:val="000000" w:themeColor="text1"/>
          <w:sz w:val="24"/>
          <w:szCs w:val="24"/>
        </w:rPr>
      </w:pPr>
      <w:r w:rsidRPr="00331F9A">
        <w:rPr>
          <w:rFonts w:ascii="Book Antiqua" w:hAnsi="Book Antiqua"/>
          <w:b/>
          <w:bCs/>
          <w:color w:val="000000" w:themeColor="text1"/>
          <w:sz w:val="24"/>
          <w:szCs w:val="24"/>
        </w:rPr>
        <w:t xml:space="preserve">Information Services: </w:t>
      </w:r>
      <w:r w:rsidR="00331F9A" w:rsidRPr="00331F9A">
        <w:rPr>
          <w:rFonts w:ascii="Book Antiqua" w:hAnsi="Book Antiqua"/>
          <w:color w:val="000000" w:themeColor="text1"/>
          <w:sz w:val="24"/>
          <w:szCs w:val="24"/>
        </w:rPr>
        <w:t>The various information services provided during the reporting year include book lending, reference, online public access catalogue, web portal based CD-ROM, plagiarism detection, bibliographic management, remote login, ISBN allotment, language lab, NLIST, ERMED, scholarly writing support (Grammarly),  e-JAIISH, institutional repository, and VPN</w:t>
      </w:r>
      <w:r w:rsidR="000D77E3">
        <w:rPr>
          <w:rFonts w:ascii="Book Antiqua" w:hAnsi="Book Antiqua"/>
          <w:color w:val="000000" w:themeColor="text1"/>
          <w:sz w:val="24"/>
          <w:szCs w:val="24"/>
        </w:rPr>
        <w:t>-</w:t>
      </w:r>
      <w:r w:rsidR="00331F9A" w:rsidRPr="00331F9A">
        <w:rPr>
          <w:rFonts w:ascii="Book Antiqua" w:hAnsi="Book Antiqua"/>
          <w:color w:val="000000" w:themeColor="text1"/>
          <w:sz w:val="24"/>
          <w:szCs w:val="24"/>
        </w:rPr>
        <w:t xml:space="preserve"> based resource access to the DHLS centers. </w:t>
      </w:r>
    </w:p>
    <w:p w:rsidR="00597B5F" w:rsidRDefault="00597B5F" w:rsidP="00597B5F">
      <w:pPr>
        <w:autoSpaceDE w:val="0"/>
        <w:autoSpaceDN w:val="0"/>
        <w:adjustRightInd w:val="0"/>
        <w:spacing w:after="0" w:line="360" w:lineRule="auto"/>
        <w:ind w:left="720"/>
        <w:jc w:val="both"/>
        <w:rPr>
          <w:rFonts w:ascii="Book Antiqua" w:hAnsi="Book Antiqua"/>
          <w:sz w:val="24"/>
          <w:szCs w:val="24"/>
        </w:rPr>
      </w:pPr>
    </w:p>
    <w:p w:rsidR="00597B5F" w:rsidRDefault="00597B5F" w:rsidP="00597B5F">
      <w:pPr>
        <w:autoSpaceDE w:val="0"/>
        <w:autoSpaceDN w:val="0"/>
        <w:adjustRightInd w:val="0"/>
        <w:spacing w:after="0" w:line="360" w:lineRule="auto"/>
        <w:ind w:left="720"/>
        <w:jc w:val="both"/>
        <w:rPr>
          <w:rFonts w:ascii="Book Antiqua" w:hAnsi="Book Antiqua"/>
          <w:sz w:val="24"/>
          <w:szCs w:val="24"/>
        </w:rPr>
      </w:pPr>
    </w:p>
    <w:p w:rsidR="00597B5F" w:rsidRPr="00597B5F" w:rsidRDefault="00597B5F" w:rsidP="00597B5F">
      <w:pPr>
        <w:autoSpaceDE w:val="0"/>
        <w:autoSpaceDN w:val="0"/>
        <w:adjustRightInd w:val="0"/>
        <w:spacing w:after="0" w:line="360" w:lineRule="auto"/>
        <w:ind w:left="720"/>
        <w:jc w:val="both"/>
        <w:rPr>
          <w:rFonts w:ascii="Book Antiqua" w:hAnsi="Book Antiqua"/>
          <w:sz w:val="24"/>
          <w:szCs w:val="24"/>
        </w:rPr>
      </w:pPr>
    </w:p>
    <w:p w:rsidR="0044083E" w:rsidRPr="00F014E8" w:rsidRDefault="00EE1B34" w:rsidP="009F435A">
      <w:pPr>
        <w:numPr>
          <w:ilvl w:val="0"/>
          <w:numId w:val="6"/>
        </w:numPr>
        <w:autoSpaceDE w:val="0"/>
        <w:autoSpaceDN w:val="0"/>
        <w:adjustRightInd w:val="0"/>
        <w:spacing w:after="0" w:line="360" w:lineRule="auto"/>
        <w:ind w:hanging="357"/>
        <w:jc w:val="both"/>
        <w:rPr>
          <w:rFonts w:ascii="Book Antiqua" w:hAnsi="Book Antiqua"/>
          <w:sz w:val="24"/>
          <w:szCs w:val="24"/>
        </w:rPr>
      </w:pPr>
      <w:r w:rsidRPr="00D004C7">
        <w:rPr>
          <w:rFonts w:ascii="Book Antiqua" w:hAnsi="Book Antiqua"/>
          <w:b/>
          <w:sz w:val="24"/>
          <w:szCs w:val="24"/>
        </w:rPr>
        <w:lastRenderedPageBreak/>
        <w:t>Orientation Programs</w:t>
      </w:r>
      <w:r w:rsidR="0044083E" w:rsidRPr="00D004C7">
        <w:rPr>
          <w:rFonts w:ascii="Book Antiqua" w:hAnsi="Book Antiqua"/>
          <w:b/>
          <w:sz w:val="24"/>
          <w:szCs w:val="24"/>
        </w:rPr>
        <w:t xml:space="preserve"> and Workshops</w:t>
      </w:r>
      <w:r w:rsidRPr="00D004C7">
        <w:rPr>
          <w:rFonts w:ascii="Book Antiqua" w:hAnsi="Book Antiqua"/>
          <w:b/>
          <w:sz w:val="24"/>
          <w:szCs w:val="24"/>
        </w:rPr>
        <w:t>:</w:t>
      </w:r>
      <w:r w:rsidR="0044083E" w:rsidRPr="00F014E8">
        <w:rPr>
          <w:rFonts w:ascii="Book Antiqua" w:hAnsi="Book Antiqua"/>
          <w:sz w:val="24"/>
          <w:szCs w:val="24"/>
        </w:rPr>
        <w:t>Orientation programs were organized for the newly joined students</w:t>
      </w:r>
      <w:r w:rsidR="003979C1">
        <w:rPr>
          <w:rFonts w:ascii="Book Antiqua" w:hAnsi="Book Antiqua"/>
          <w:sz w:val="24"/>
          <w:szCs w:val="24"/>
        </w:rPr>
        <w:t>,</w:t>
      </w:r>
      <w:r w:rsidR="0044083E" w:rsidRPr="00F014E8">
        <w:rPr>
          <w:rFonts w:ascii="Book Antiqua" w:hAnsi="Book Antiqua"/>
          <w:sz w:val="24"/>
          <w:szCs w:val="24"/>
        </w:rPr>
        <w:t xml:space="preserve"> and </w:t>
      </w:r>
      <w:r w:rsidR="00331F9A">
        <w:rPr>
          <w:rFonts w:ascii="Book Antiqua" w:hAnsi="Book Antiqua"/>
          <w:sz w:val="24"/>
          <w:szCs w:val="24"/>
        </w:rPr>
        <w:t xml:space="preserve">workshop was </w:t>
      </w:r>
      <w:r w:rsidR="0044083E" w:rsidRPr="00F014E8">
        <w:rPr>
          <w:rFonts w:ascii="Book Antiqua" w:hAnsi="Book Antiqua"/>
          <w:sz w:val="24"/>
          <w:szCs w:val="24"/>
        </w:rPr>
        <w:t xml:space="preserve">conducted on </w:t>
      </w:r>
      <w:r w:rsidR="000D77E3">
        <w:rPr>
          <w:rFonts w:ascii="Book Antiqua" w:hAnsi="Book Antiqua"/>
          <w:sz w:val="24"/>
          <w:szCs w:val="24"/>
        </w:rPr>
        <w:t>a</w:t>
      </w:r>
      <w:r w:rsidR="00331F9A" w:rsidRPr="00331F9A">
        <w:rPr>
          <w:rStyle w:val="il"/>
          <w:rFonts w:ascii="Book Antiqua" w:hAnsi="Book Antiqua"/>
          <w:color w:val="000000" w:themeColor="text1"/>
          <w:sz w:val="24"/>
          <w:szCs w:val="24"/>
          <w:shd w:val="clear" w:color="auto" w:fill="FFFFFF"/>
        </w:rPr>
        <w:t xml:space="preserve">cademic </w:t>
      </w:r>
      <w:r w:rsidR="000D77E3">
        <w:rPr>
          <w:rStyle w:val="il"/>
          <w:rFonts w:ascii="Book Antiqua" w:hAnsi="Book Antiqua"/>
          <w:color w:val="000000" w:themeColor="text1"/>
          <w:sz w:val="24"/>
          <w:szCs w:val="24"/>
          <w:shd w:val="clear" w:color="auto" w:fill="FFFFFF"/>
        </w:rPr>
        <w:t>i</w:t>
      </w:r>
      <w:r w:rsidR="00331F9A" w:rsidRPr="00331F9A">
        <w:rPr>
          <w:rStyle w:val="il"/>
          <w:rFonts w:ascii="Book Antiqua" w:hAnsi="Book Antiqua"/>
          <w:color w:val="000000" w:themeColor="text1"/>
          <w:sz w:val="24"/>
          <w:szCs w:val="24"/>
          <w:shd w:val="clear" w:color="auto" w:fill="FFFFFF"/>
        </w:rPr>
        <w:t>ntegrity</w:t>
      </w:r>
      <w:r w:rsidR="000D77E3">
        <w:rPr>
          <w:rStyle w:val="il"/>
          <w:rFonts w:ascii="Book Antiqua" w:hAnsi="Book Antiqua"/>
          <w:color w:val="000000" w:themeColor="text1"/>
          <w:sz w:val="24"/>
          <w:szCs w:val="24"/>
          <w:shd w:val="clear" w:color="auto" w:fill="FFFFFF"/>
        </w:rPr>
        <w:t>,</w:t>
      </w:r>
      <w:r w:rsidR="00331F9A" w:rsidRPr="00331F9A">
        <w:rPr>
          <w:rStyle w:val="il"/>
          <w:rFonts w:ascii="Book Antiqua" w:hAnsi="Book Antiqua"/>
          <w:color w:val="000000" w:themeColor="text1"/>
          <w:sz w:val="24"/>
          <w:szCs w:val="24"/>
          <w:shd w:val="clear" w:color="auto" w:fill="FFFFFF"/>
        </w:rPr>
        <w:t xml:space="preserve"> </w:t>
      </w:r>
      <w:r w:rsidR="000D77E3">
        <w:rPr>
          <w:rStyle w:val="il"/>
          <w:rFonts w:ascii="Book Antiqua" w:hAnsi="Book Antiqua"/>
          <w:color w:val="000000" w:themeColor="text1"/>
          <w:sz w:val="24"/>
          <w:szCs w:val="24"/>
          <w:shd w:val="clear" w:color="auto" w:fill="FFFFFF"/>
        </w:rPr>
        <w:t>p</w:t>
      </w:r>
      <w:r w:rsidR="00331F9A" w:rsidRPr="00331F9A">
        <w:rPr>
          <w:rStyle w:val="il"/>
          <w:rFonts w:ascii="Book Antiqua" w:hAnsi="Book Antiqua"/>
          <w:color w:val="000000" w:themeColor="text1"/>
          <w:sz w:val="24"/>
          <w:szCs w:val="24"/>
          <w:shd w:val="clear" w:color="auto" w:fill="FFFFFF"/>
        </w:rPr>
        <w:t>lagiarism</w:t>
      </w:r>
      <w:r w:rsidR="000D77E3">
        <w:rPr>
          <w:rStyle w:val="il"/>
          <w:rFonts w:ascii="Book Antiqua" w:hAnsi="Book Antiqua"/>
          <w:color w:val="000000" w:themeColor="text1"/>
          <w:sz w:val="24"/>
          <w:szCs w:val="24"/>
          <w:shd w:val="clear" w:color="auto" w:fill="FFFFFF"/>
        </w:rPr>
        <w:t xml:space="preserve"> and w</w:t>
      </w:r>
      <w:r w:rsidR="00331F9A">
        <w:rPr>
          <w:rFonts w:ascii="Book Antiqua" w:hAnsi="Book Antiqua"/>
          <w:color w:val="000000"/>
          <w:sz w:val="24"/>
          <w:szCs w:val="24"/>
        </w:rPr>
        <w:t xml:space="preserve">riting </w:t>
      </w:r>
      <w:r w:rsidR="000D77E3">
        <w:rPr>
          <w:rFonts w:ascii="Book Antiqua" w:hAnsi="Book Antiqua"/>
          <w:color w:val="000000"/>
          <w:sz w:val="24"/>
          <w:szCs w:val="24"/>
        </w:rPr>
        <w:t>s</w:t>
      </w:r>
      <w:r w:rsidR="00331F9A">
        <w:rPr>
          <w:rFonts w:ascii="Book Antiqua" w:hAnsi="Book Antiqua"/>
          <w:color w:val="000000"/>
          <w:sz w:val="24"/>
          <w:szCs w:val="24"/>
        </w:rPr>
        <w:t xml:space="preserve">upport </w:t>
      </w:r>
      <w:r w:rsidR="000D77E3">
        <w:rPr>
          <w:rFonts w:ascii="Book Antiqua" w:hAnsi="Book Antiqua"/>
          <w:color w:val="000000"/>
          <w:sz w:val="24"/>
          <w:szCs w:val="24"/>
        </w:rPr>
        <w:t>t</w:t>
      </w:r>
      <w:r w:rsidR="00331F9A">
        <w:rPr>
          <w:rFonts w:ascii="Book Antiqua" w:hAnsi="Book Antiqua"/>
          <w:color w:val="000000"/>
          <w:sz w:val="24"/>
          <w:szCs w:val="24"/>
        </w:rPr>
        <w:t>ool</w:t>
      </w:r>
      <w:r w:rsidR="009F435A" w:rsidRPr="00F014E8">
        <w:rPr>
          <w:rStyle w:val="il"/>
          <w:rFonts w:ascii="Book Antiqua" w:hAnsi="Book Antiqua"/>
          <w:color w:val="000000"/>
          <w:sz w:val="24"/>
          <w:szCs w:val="24"/>
          <w:shd w:val="clear" w:color="auto" w:fill="FFFFFF"/>
        </w:rPr>
        <w:t xml:space="preserve">. </w:t>
      </w:r>
    </w:p>
    <w:p w:rsidR="00EE1B34" w:rsidRPr="00F014E8" w:rsidRDefault="00EE1B34" w:rsidP="00EE1B34">
      <w:pPr>
        <w:autoSpaceDE w:val="0"/>
        <w:autoSpaceDN w:val="0"/>
        <w:adjustRightInd w:val="0"/>
        <w:spacing w:after="0" w:line="240" w:lineRule="auto"/>
        <w:jc w:val="both"/>
        <w:rPr>
          <w:rFonts w:ascii="Book Antiqua" w:hAnsi="Book Antiqua"/>
          <w:color w:val="7030A0"/>
          <w:sz w:val="24"/>
          <w:szCs w:val="24"/>
        </w:rPr>
      </w:pPr>
    </w:p>
    <w:p w:rsidR="00EE1B34" w:rsidRPr="00F014E8" w:rsidRDefault="00EE1B34" w:rsidP="009E4FF0">
      <w:pPr>
        <w:autoSpaceDE w:val="0"/>
        <w:autoSpaceDN w:val="0"/>
        <w:adjustRightInd w:val="0"/>
        <w:spacing w:after="0" w:line="240" w:lineRule="auto"/>
        <w:jc w:val="both"/>
        <w:rPr>
          <w:rFonts w:ascii="Book Antiqua" w:hAnsi="Book Antiqua"/>
          <w:b/>
          <w:bCs/>
          <w:color w:val="000000"/>
          <w:sz w:val="24"/>
          <w:szCs w:val="24"/>
        </w:rPr>
      </w:pPr>
      <w:r w:rsidRPr="00F014E8">
        <w:rPr>
          <w:rFonts w:ascii="Book Antiqua" w:hAnsi="Book Antiqua"/>
          <w:b/>
          <w:bCs/>
          <w:color w:val="000000"/>
          <w:sz w:val="24"/>
          <w:szCs w:val="24"/>
        </w:rPr>
        <w:t>Product Development and Distribution</w:t>
      </w:r>
    </w:p>
    <w:p w:rsidR="00623D9B" w:rsidRPr="00F014E8" w:rsidRDefault="00623D9B" w:rsidP="00623D9B">
      <w:pPr>
        <w:autoSpaceDE w:val="0"/>
        <w:autoSpaceDN w:val="0"/>
        <w:adjustRightInd w:val="0"/>
        <w:spacing w:after="0" w:line="240" w:lineRule="auto"/>
        <w:jc w:val="both"/>
        <w:rPr>
          <w:rFonts w:ascii="Book Antiqua" w:hAnsi="Book Antiqua"/>
          <w:color w:val="000000"/>
          <w:sz w:val="24"/>
          <w:szCs w:val="24"/>
        </w:rPr>
      </w:pPr>
    </w:p>
    <w:p w:rsidR="00EE1B34" w:rsidRPr="00F014E8" w:rsidRDefault="001D4C67" w:rsidP="00CC1D19">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color w:val="000000"/>
          <w:sz w:val="24"/>
          <w:szCs w:val="24"/>
        </w:rPr>
        <w:t xml:space="preserve">The </w:t>
      </w:r>
      <w:r w:rsidR="00EE1B34" w:rsidRPr="00F014E8">
        <w:rPr>
          <w:rFonts w:ascii="Book Antiqua" w:hAnsi="Book Antiqua"/>
          <w:color w:val="000000"/>
          <w:sz w:val="24"/>
          <w:szCs w:val="24"/>
        </w:rPr>
        <w:t>Institute publications were sold under the aegis of the Product Development Cell</w:t>
      </w:r>
      <w:r w:rsidR="003979C1">
        <w:rPr>
          <w:rFonts w:ascii="Book Antiqua" w:hAnsi="Book Antiqua"/>
          <w:color w:val="000000"/>
          <w:sz w:val="24"/>
          <w:szCs w:val="24"/>
        </w:rPr>
        <w:t>, generating</w:t>
      </w:r>
      <w:r w:rsidRPr="00F014E8">
        <w:rPr>
          <w:rFonts w:ascii="Book Antiqua" w:hAnsi="Book Antiqua"/>
          <w:color w:val="000000"/>
          <w:sz w:val="24"/>
          <w:szCs w:val="24"/>
        </w:rPr>
        <w:t>Rs.</w:t>
      </w:r>
      <w:r w:rsidR="00200EB3">
        <w:rPr>
          <w:rFonts w:ascii="Book Antiqua" w:hAnsi="Book Antiqua"/>
          <w:color w:val="000000"/>
          <w:sz w:val="24"/>
          <w:szCs w:val="24"/>
        </w:rPr>
        <w:t>2,</w:t>
      </w:r>
      <w:r w:rsidRPr="00F014E8">
        <w:rPr>
          <w:rFonts w:ascii="Book Antiqua" w:hAnsi="Book Antiqua"/>
          <w:color w:val="000000"/>
          <w:sz w:val="24"/>
          <w:szCs w:val="24"/>
        </w:rPr>
        <w:t>2</w:t>
      </w:r>
      <w:r w:rsidR="00200EB3">
        <w:rPr>
          <w:rFonts w:ascii="Book Antiqua" w:hAnsi="Book Antiqua"/>
          <w:color w:val="000000"/>
          <w:sz w:val="24"/>
          <w:szCs w:val="24"/>
        </w:rPr>
        <w:t>0</w:t>
      </w:r>
      <w:r w:rsidR="00EE1B34" w:rsidRPr="00F014E8">
        <w:rPr>
          <w:rFonts w:ascii="Book Antiqua" w:hAnsi="Book Antiqua"/>
          <w:color w:val="000000"/>
          <w:sz w:val="24"/>
          <w:szCs w:val="24"/>
        </w:rPr>
        <w:t>,</w:t>
      </w:r>
      <w:r w:rsidR="00200EB3">
        <w:rPr>
          <w:rFonts w:ascii="Book Antiqua" w:hAnsi="Book Antiqua"/>
          <w:color w:val="000000"/>
          <w:sz w:val="24"/>
          <w:szCs w:val="24"/>
        </w:rPr>
        <w:t>50</w:t>
      </w:r>
      <w:r w:rsidRPr="00F014E8">
        <w:rPr>
          <w:rFonts w:ascii="Book Antiqua" w:hAnsi="Book Antiqua"/>
          <w:color w:val="000000"/>
          <w:sz w:val="24"/>
          <w:szCs w:val="24"/>
        </w:rPr>
        <w:t>5</w:t>
      </w:r>
      <w:r w:rsidR="00B61809" w:rsidRPr="00F014E8">
        <w:rPr>
          <w:rFonts w:ascii="Book Antiqua" w:hAnsi="Book Antiqua"/>
          <w:color w:val="000000"/>
          <w:sz w:val="24"/>
          <w:szCs w:val="24"/>
        </w:rPr>
        <w:t>/-</w:t>
      </w:r>
      <w:r w:rsidR="00EE1B34" w:rsidRPr="00F014E8">
        <w:rPr>
          <w:rFonts w:ascii="Book Antiqua" w:hAnsi="Book Antiqua"/>
          <w:color w:val="000000"/>
          <w:sz w:val="24"/>
          <w:szCs w:val="24"/>
        </w:rPr>
        <w:t>.</w:t>
      </w:r>
    </w:p>
    <w:p w:rsidR="00597B5F" w:rsidRDefault="00597B5F" w:rsidP="009E4FF0">
      <w:pPr>
        <w:autoSpaceDE w:val="0"/>
        <w:autoSpaceDN w:val="0"/>
        <w:adjustRightInd w:val="0"/>
        <w:spacing w:after="0" w:line="240" w:lineRule="auto"/>
        <w:rPr>
          <w:rFonts w:ascii="Book Antiqua" w:hAnsi="Book Antiqua"/>
          <w:b/>
          <w:bCs/>
          <w:color w:val="000000"/>
          <w:sz w:val="24"/>
          <w:szCs w:val="24"/>
        </w:rPr>
      </w:pPr>
    </w:p>
    <w:p w:rsidR="002C2D50" w:rsidRPr="00F014E8" w:rsidRDefault="002C2D50" w:rsidP="009E4FF0">
      <w:pPr>
        <w:autoSpaceDE w:val="0"/>
        <w:autoSpaceDN w:val="0"/>
        <w:adjustRightInd w:val="0"/>
        <w:spacing w:after="0" w:line="240" w:lineRule="auto"/>
        <w:rPr>
          <w:rFonts w:ascii="Book Antiqua" w:hAnsi="Book Antiqua"/>
          <w:b/>
          <w:bCs/>
          <w:color w:val="000000"/>
          <w:sz w:val="24"/>
          <w:szCs w:val="24"/>
        </w:rPr>
      </w:pPr>
      <w:r w:rsidRPr="00F014E8">
        <w:rPr>
          <w:rFonts w:ascii="Book Antiqua" w:hAnsi="Book Antiqua"/>
          <w:b/>
          <w:bCs/>
          <w:color w:val="000000"/>
          <w:sz w:val="24"/>
          <w:szCs w:val="24"/>
        </w:rPr>
        <w:t>Material Development Activities</w:t>
      </w:r>
    </w:p>
    <w:p w:rsidR="00623D9B" w:rsidRPr="00F014E8" w:rsidRDefault="00623D9B" w:rsidP="00623D9B">
      <w:pPr>
        <w:autoSpaceDE w:val="0"/>
        <w:autoSpaceDN w:val="0"/>
        <w:adjustRightInd w:val="0"/>
        <w:spacing w:after="0" w:line="240" w:lineRule="auto"/>
        <w:jc w:val="both"/>
        <w:rPr>
          <w:rFonts w:ascii="Book Antiqua" w:hAnsi="Book Antiqua"/>
          <w:color w:val="000000"/>
          <w:sz w:val="24"/>
          <w:szCs w:val="24"/>
        </w:rPr>
      </w:pPr>
    </w:p>
    <w:p w:rsidR="002C2D50" w:rsidRPr="00F014E8" w:rsidRDefault="002C2D50" w:rsidP="00CC1D19">
      <w:pPr>
        <w:autoSpaceDE w:val="0"/>
        <w:autoSpaceDN w:val="0"/>
        <w:adjustRightInd w:val="0"/>
        <w:spacing w:after="0" w:line="360" w:lineRule="auto"/>
        <w:jc w:val="both"/>
        <w:rPr>
          <w:rFonts w:ascii="Book Antiqua" w:eastAsia="Times New Roman" w:hAnsi="Book Antiqua"/>
          <w:b/>
          <w:color w:val="000000"/>
          <w:sz w:val="24"/>
          <w:szCs w:val="24"/>
          <w:lang w:val="en-AU"/>
        </w:rPr>
      </w:pPr>
      <w:r w:rsidRPr="00F014E8">
        <w:rPr>
          <w:rFonts w:ascii="Book Antiqua" w:hAnsi="Book Antiqua"/>
          <w:color w:val="000000"/>
          <w:sz w:val="24"/>
          <w:szCs w:val="24"/>
        </w:rPr>
        <w:t xml:space="preserve">During the reporting year, the Department of Material Development designed and developed </w:t>
      </w:r>
      <w:r w:rsidR="000639FC" w:rsidRPr="00F014E8">
        <w:rPr>
          <w:rFonts w:ascii="Book Antiqua" w:hAnsi="Book Antiqua"/>
          <w:color w:val="000000"/>
          <w:sz w:val="24"/>
          <w:szCs w:val="24"/>
        </w:rPr>
        <w:t xml:space="preserve">various </w:t>
      </w:r>
      <w:r w:rsidRPr="00F014E8">
        <w:rPr>
          <w:rFonts w:ascii="Book Antiqua" w:hAnsi="Book Antiqua"/>
          <w:color w:val="000000"/>
          <w:sz w:val="24"/>
          <w:szCs w:val="24"/>
        </w:rPr>
        <w:t>materials beneficial for the professionals and the public on prevention, identification and management ofcommunication disorders. It was also involved in translating material to cater to the needs of individualsfrom different linguistic backgrounds, development of public education materials on various rights and welfare measures available for individuals with communication disorders and duplication of materials. The materials were developed in audio, video and print formats. The details are given in table 2.</w:t>
      </w:r>
    </w:p>
    <w:p w:rsidR="003D1C4E" w:rsidRPr="00F014E8" w:rsidRDefault="003D1C4E" w:rsidP="00B9614B">
      <w:pPr>
        <w:spacing w:after="0" w:line="240" w:lineRule="auto"/>
        <w:ind w:firstLine="720"/>
        <w:jc w:val="center"/>
        <w:rPr>
          <w:rFonts w:ascii="Book Antiqua" w:hAnsi="Book Antiqua"/>
          <w:color w:val="000000"/>
          <w:sz w:val="24"/>
          <w:szCs w:val="24"/>
        </w:rPr>
      </w:pPr>
    </w:p>
    <w:p w:rsidR="0038489B" w:rsidRPr="00A67115" w:rsidRDefault="0038489B" w:rsidP="00B9614B">
      <w:pPr>
        <w:spacing w:after="0" w:line="240" w:lineRule="auto"/>
        <w:ind w:firstLine="720"/>
        <w:jc w:val="center"/>
        <w:rPr>
          <w:rFonts w:ascii="Book Antiqua" w:hAnsi="Book Antiqua"/>
          <w:b/>
          <w:color w:val="000000"/>
          <w:sz w:val="24"/>
          <w:szCs w:val="24"/>
        </w:rPr>
      </w:pPr>
      <w:r w:rsidRPr="00A67115">
        <w:rPr>
          <w:rFonts w:ascii="Book Antiqua" w:hAnsi="Book Antiqua"/>
          <w:b/>
          <w:color w:val="000000"/>
          <w:sz w:val="24"/>
          <w:szCs w:val="24"/>
        </w:rPr>
        <w:t>Table 2: Material Development Activities</w:t>
      </w:r>
    </w:p>
    <w:p w:rsidR="00E37391" w:rsidRPr="00A67115" w:rsidRDefault="00E37391" w:rsidP="00B9614B">
      <w:pPr>
        <w:spacing w:after="0" w:line="240" w:lineRule="auto"/>
        <w:ind w:firstLine="720"/>
        <w:jc w:val="center"/>
        <w:rPr>
          <w:rFonts w:ascii="Book Antiqua" w:hAnsi="Book Antiqua"/>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5"/>
        <w:gridCol w:w="3589"/>
      </w:tblGrid>
      <w:tr w:rsidR="00AF77FD" w:rsidRPr="00A67115" w:rsidTr="00180433">
        <w:trPr>
          <w:trHeight w:val="820"/>
          <w:jc w:val="center"/>
        </w:trPr>
        <w:tc>
          <w:tcPr>
            <w:tcW w:w="4565" w:type="dxa"/>
          </w:tcPr>
          <w:p w:rsidR="00F90761" w:rsidRPr="00A67115" w:rsidRDefault="00F90761" w:rsidP="00EB7512">
            <w:pPr>
              <w:spacing w:after="0"/>
              <w:jc w:val="center"/>
              <w:rPr>
                <w:rFonts w:ascii="Book Antiqua" w:eastAsia="Times New Roman" w:hAnsi="Book Antiqua"/>
                <w:b/>
                <w:color w:val="000000"/>
                <w:sz w:val="24"/>
                <w:szCs w:val="24"/>
                <w:lang w:val="en-AU"/>
              </w:rPr>
            </w:pPr>
            <w:r w:rsidRPr="00A67115">
              <w:rPr>
                <w:rFonts w:ascii="Book Antiqua" w:eastAsia="Times New Roman" w:hAnsi="Book Antiqua"/>
                <w:b/>
                <w:color w:val="000000"/>
                <w:sz w:val="24"/>
                <w:szCs w:val="24"/>
                <w:lang w:val="en-AU"/>
              </w:rPr>
              <w:t>Name of the work</w:t>
            </w:r>
          </w:p>
        </w:tc>
        <w:tc>
          <w:tcPr>
            <w:tcW w:w="2501" w:type="dxa"/>
          </w:tcPr>
          <w:p w:rsidR="00F90761" w:rsidRPr="00A67115" w:rsidRDefault="00F90761" w:rsidP="00EB7512">
            <w:pPr>
              <w:spacing w:after="0"/>
              <w:jc w:val="center"/>
              <w:rPr>
                <w:rFonts w:ascii="Book Antiqua" w:eastAsia="Times New Roman" w:hAnsi="Book Antiqua"/>
                <w:b/>
                <w:color w:val="000000"/>
                <w:sz w:val="24"/>
                <w:szCs w:val="24"/>
                <w:lang w:val="en-AU"/>
              </w:rPr>
            </w:pPr>
            <w:r w:rsidRPr="00A67115">
              <w:rPr>
                <w:rFonts w:ascii="Book Antiqua" w:eastAsia="Times New Roman" w:hAnsi="Book Antiqua"/>
                <w:b/>
                <w:color w:val="000000"/>
                <w:sz w:val="24"/>
                <w:szCs w:val="24"/>
                <w:lang w:val="en-AU"/>
              </w:rPr>
              <w:t>No. of Photos/Pages/Designs/minutes</w:t>
            </w:r>
          </w:p>
        </w:tc>
      </w:tr>
      <w:tr w:rsidR="00AF77FD" w:rsidRPr="00F014E8" w:rsidTr="00180433">
        <w:trPr>
          <w:trHeight w:val="420"/>
          <w:jc w:val="center"/>
        </w:trPr>
        <w:tc>
          <w:tcPr>
            <w:tcW w:w="4565" w:type="dxa"/>
          </w:tcPr>
          <w:p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 xml:space="preserve">Photography </w:t>
            </w:r>
          </w:p>
        </w:tc>
        <w:tc>
          <w:tcPr>
            <w:tcW w:w="2501" w:type="dxa"/>
          </w:tcPr>
          <w:p w:rsidR="00B24E37" w:rsidRPr="00F014E8" w:rsidRDefault="002C2AB4" w:rsidP="00EB7512">
            <w:pPr>
              <w:spacing w:after="0"/>
              <w:jc w:val="center"/>
              <w:rPr>
                <w:rFonts w:ascii="Book Antiqua" w:eastAsia="Times New Roman" w:hAnsi="Book Antiqua"/>
                <w:color w:val="000000"/>
                <w:sz w:val="24"/>
                <w:szCs w:val="24"/>
                <w:lang w:val="en-AU"/>
              </w:rPr>
            </w:pPr>
            <w:r>
              <w:rPr>
                <w:rFonts w:ascii="Book Antiqua" w:eastAsia="Times New Roman" w:hAnsi="Book Antiqua"/>
                <w:color w:val="000000"/>
                <w:sz w:val="24"/>
                <w:szCs w:val="24"/>
                <w:lang w:val="en-AU"/>
              </w:rPr>
              <w:t>2588</w:t>
            </w:r>
          </w:p>
        </w:tc>
      </w:tr>
      <w:tr w:rsidR="00AF77FD" w:rsidRPr="00F014E8" w:rsidTr="00180433">
        <w:trPr>
          <w:trHeight w:val="420"/>
          <w:jc w:val="center"/>
        </w:trPr>
        <w:tc>
          <w:tcPr>
            <w:tcW w:w="4565" w:type="dxa"/>
          </w:tcPr>
          <w:p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Printing</w:t>
            </w:r>
          </w:p>
        </w:tc>
        <w:tc>
          <w:tcPr>
            <w:tcW w:w="2501" w:type="dxa"/>
          </w:tcPr>
          <w:p w:rsidR="00B24E37" w:rsidRPr="00F014E8" w:rsidRDefault="002C2AB4" w:rsidP="00EB7512">
            <w:pPr>
              <w:spacing w:after="0"/>
              <w:jc w:val="center"/>
              <w:rPr>
                <w:rFonts w:ascii="Book Antiqua" w:eastAsia="Times New Roman" w:hAnsi="Book Antiqua"/>
                <w:color w:val="000000"/>
                <w:sz w:val="24"/>
                <w:szCs w:val="24"/>
                <w:lang w:val="en-AU"/>
              </w:rPr>
            </w:pPr>
            <w:r>
              <w:rPr>
                <w:rFonts w:ascii="Book Antiqua" w:eastAsia="Times New Roman" w:hAnsi="Book Antiqua"/>
                <w:color w:val="000000"/>
                <w:sz w:val="24"/>
                <w:szCs w:val="24"/>
                <w:lang w:val="en-AU"/>
              </w:rPr>
              <w:t>59108</w:t>
            </w:r>
          </w:p>
        </w:tc>
      </w:tr>
      <w:tr w:rsidR="00AF77FD" w:rsidRPr="00F014E8" w:rsidTr="00180433">
        <w:trPr>
          <w:trHeight w:val="420"/>
          <w:jc w:val="center"/>
        </w:trPr>
        <w:tc>
          <w:tcPr>
            <w:tcW w:w="4565" w:type="dxa"/>
          </w:tcPr>
          <w:p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Video</w:t>
            </w:r>
          </w:p>
        </w:tc>
        <w:tc>
          <w:tcPr>
            <w:tcW w:w="2501" w:type="dxa"/>
          </w:tcPr>
          <w:p w:rsidR="00B24E37" w:rsidRPr="00F014E8" w:rsidRDefault="002C2AB4" w:rsidP="00EB7512">
            <w:pPr>
              <w:spacing w:after="0"/>
              <w:jc w:val="center"/>
              <w:rPr>
                <w:rFonts w:ascii="Book Antiqua" w:eastAsia="Times New Roman" w:hAnsi="Book Antiqua"/>
                <w:color w:val="000000"/>
                <w:sz w:val="24"/>
                <w:szCs w:val="24"/>
                <w:lang w:val="en-AU"/>
              </w:rPr>
            </w:pPr>
            <w:r>
              <w:rPr>
                <w:rFonts w:ascii="Book Antiqua" w:eastAsia="Times New Roman" w:hAnsi="Book Antiqua"/>
                <w:color w:val="000000"/>
                <w:sz w:val="24"/>
                <w:szCs w:val="24"/>
                <w:lang w:val="en-AU"/>
              </w:rPr>
              <w:t>1126</w:t>
            </w:r>
          </w:p>
        </w:tc>
      </w:tr>
      <w:tr w:rsidR="00AF77FD" w:rsidRPr="00F014E8" w:rsidTr="00180433">
        <w:trPr>
          <w:trHeight w:val="420"/>
          <w:jc w:val="center"/>
        </w:trPr>
        <w:tc>
          <w:tcPr>
            <w:tcW w:w="4565" w:type="dxa"/>
          </w:tcPr>
          <w:p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Scanning</w:t>
            </w:r>
          </w:p>
        </w:tc>
        <w:tc>
          <w:tcPr>
            <w:tcW w:w="2501" w:type="dxa"/>
          </w:tcPr>
          <w:p w:rsidR="00B24E37" w:rsidRPr="00F014E8" w:rsidRDefault="002C2AB4" w:rsidP="00EB7512">
            <w:pPr>
              <w:spacing w:after="0"/>
              <w:jc w:val="center"/>
              <w:rPr>
                <w:rFonts w:ascii="Book Antiqua" w:eastAsia="Times New Roman" w:hAnsi="Book Antiqua"/>
                <w:color w:val="000000"/>
                <w:sz w:val="24"/>
                <w:szCs w:val="24"/>
                <w:lang w:val="en-AU"/>
              </w:rPr>
            </w:pPr>
            <w:r>
              <w:rPr>
                <w:rFonts w:ascii="Book Antiqua" w:eastAsia="Times New Roman" w:hAnsi="Book Antiqua"/>
                <w:color w:val="000000"/>
                <w:sz w:val="24"/>
                <w:szCs w:val="24"/>
                <w:lang w:val="en-AU"/>
              </w:rPr>
              <w:t>417</w:t>
            </w:r>
          </w:p>
        </w:tc>
      </w:tr>
      <w:tr w:rsidR="00AF77FD" w:rsidRPr="00F014E8" w:rsidTr="00180433">
        <w:trPr>
          <w:trHeight w:val="420"/>
          <w:jc w:val="center"/>
        </w:trPr>
        <w:tc>
          <w:tcPr>
            <w:tcW w:w="4565" w:type="dxa"/>
          </w:tcPr>
          <w:p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Designing</w:t>
            </w:r>
          </w:p>
        </w:tc>
        <w:tc>
          <w:tcPr>
            <w:tcW w:w="2501" w:type="dxa"/>
          </w:tcPr>
          <w:p w:rsidR="00B24E37" w:rsidRPr="00F014E8" w:rsidRDefault="002C2AB4" w:rsidP="00EB7512">
            <w:pPr>
              <w:spacing w:after="0"/>
              <w:jc w:val="center"/>
              <w:rPr>
                <w:rFonts w:ascii="Book Antiqua" w:eastAsia="Times New Roman" w:hAnsi="Book Antiqua"/>
                <w:color w:val="000000"/>
                <w:sz w:val="24"/>
                <w:szCs w:val="24"/>
                <w:lang w:val="en-AU"/>
              </w:rPr>
            </w:pPr>
            <w:r>
              <w:rPr>
                <w:rFonts w:ascii="Book Antiqua" w:eastAsia="Times New Roman" w:hAnsi="Book Antiqua"/>
                <w:color w:val="000000"/>
                <w:sz w:val="24"/>
                <w:szCs w:val="24"/>
                <w:lang w:val="en-AU"/>
              </w:rPr>
              <w:t>1585</w:t>
            </w:r>
          </w:p>
        </w:tc>
      </w:tr>
      <w:tr w:rsidR="00AF77FD" w:rsidRPr="00F014E8" w:rsidTr="00491763">
        <w:trPr>
          <w:trHeight w:val="628"/>
          <w:jc w:val="center"/>
        </w:trPr>
        <w:tc>
          <w:tcPr>
            <w:tcW w:w="4565" w:type="dxa"/>
          </w:tcPr>
          <w:p w:rsidR="00B24E37" w:rsidRPr="00F014E8" w:rsidRDefault="00B24E37" w:rsidP="002C2AB4">
            <w:pPr>
              <w:spacing w:after="0" w:line="240" w:lineRule="auto"/>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Content development/modification &amp; translation with typing</w:t>
            </w:r>
          </w:p>
        </w:tc>
        <w:tc>
          <w:tcPr>
            <w:tcW w:w="2501" w:type="dxa"/>
          </w:tcPr>
          <w:p w:rsidR="00B24E37" w:rsidRPr="00F014E8" w:rsidRDefault="002C2AB4" w:rsidP="002C2AB4">
            <w:pPr>
              <w:spacing w:after="0" w:line="240" w:lineRule="auto"/>
              <w:jc w:val="center"/>
              <w:rPr>
                <w:rFonts w:ascii="Book Antiqua" w:eastAsia="Times New Roman" w:hAnsi="Book Antiqua"/>
                <w:color w:val="000000"/>
                <w:sz w:val="24"/>
                <w:szCs w:val="24"/>
                <w:lang w:val="en-AU"/>
              </w:rPr>
            </w:pPr>
            <w:r>
              <w:rPr>
                <w:rFonts w:ascii="Book Antiqua" w:eastAsia="Times New Roman" w:hAnsi="Book Antiqua"/>
                <w:color w:val="000000"/>
                <w:sz w:val="24"/>
                <w:szCs w:val="24"/>
                <w:lang w:val="en-AU"/>
              </w:rPr>
              <w:t>332</w:t>
            </w:r>
          </w:p>
        </w:tc>
      </w:tr>
    </w:tbl>
    <w:p w:rsidR="00CE710F" w:rsidRDefault="00CE710F" w:rsidP="005B5FC7">
      <w:pPr>
        <w:autoSpaceDE w:val="0"/>
        <w:autoSpaceDN w:val="0"/>
        <w:adjustRightInd w:val="0"/>
        <w:spacing w:after="0" w:line="240" w:lineRule="auto"/>
        <w:rPr>
          <w:rFonts w:ascii="Book Antiqua" w:hAnsi="Book Antiqua"/>
          <w:b/>
          <w:bCs/>
          <w:color w:val="000000"/>
          <w:sz w:val="24"/>
          <w:szCs w:val="24"/>
        </w:rPr>
      </w:pPr>
    </w:p>
    <w:p w:rsidR="00FF387A" w:rsidRDefault="00FF387A" w:rsidP="005B5FC7">
      <w:pPr>
        <w:autoSpaceDE w:val="0"/>
        <w:autoSpaceDN w:val="0"/>
        <w:adjustRightInd w:val="0"/>
        <w:spacing w:after="0" w:line="240" w:lineRule="auto"/>
        <w:rPr>
          <w:rFonts w:ascii="Book Antiqua" w:hAnsi="Book Antiqua"/>
          <w:b/>
          <w:bCs/>
          <w:color w:val="000000"/>
          <w:sz w:val="24"/>
          <w:szCs w:val="24"/>
        </w:rPr>
      </w:pPr>
    </w:p>
    <w:p w:rsidR="00597B5F" w:rsidRDefault="00597B5F" w:rsidP="005B5FC7">
      <w:pPr>
        <w:autoSpaceDE w:val="0"/>
        <w:autoSpaceDN w:val="0"/>
        <w:adjustRightInd w:val="0"/>
        <w:spacing w:after="0" w:line="240" w:lineRule="auto"/>
        <w:rPr>
          <w:rFonts w:ascii="Book Antiqua" w:hAnsi="Book Antiqua"/>
          <w:b/>
          <w:bCs/>
          <w:color w:val="000000"/>
          <w:sz w:val="24"/>
          <w:szCs w:val="24"/>
        </w:rPr>
      </w:pPr>
      <w:bookmarkStart w:id="0" w:name="_Hlk98237437"/>
    </w:p>
    <w:p w:rsidR="00597B5F" w:rsidRDefault="00597B5F" w:rsidP="005B5FC7">
      <w:pPr>
        <w:autoSpaceDE w:val="0"/>
        <w:autoSpaceDN w:val="0"/>
        <w:adjustRightInd w:val="0"/>
        <w:spacing w:after="0" w:line="240" w:lineRule="auto"/>
        <w:rPr>
          <w:rFonts w:ascii="Book Antiqua" w:hAnsi="Book Antiqua"/>
          <w:b/>
          <w:bCs/>
          <w:color w:val="000000"/>
          <w:sz w:val="24"/>
          <w:szCs w:val="24"/>
        </w:rPr>
      </w:pPr>
    </w:p>
    <w:p w:rsidR="00597B5F" w:rsidRDefault="00597B5F" w:rsidP="005B5FC7">
      <w:pPr>
        <w:autoSpaceDE w:val="0"/>
        <w:autoSpaceDN w:val="0"/>
        <w:adjustRightInd w:val="0"/>
        <w:spacing w:after="0" w:line="240" w:lineRule="auto"/>
        <w:rPr>
          <w:rFonts w:ascii="Book Antiqua" w:hAnsi="Book Antiqua"/>
          <w:b/>
          <w:bCs/>
          <w:color w:val="000000"/>
          <w:sz w:val="24"/>
          <w:szCs w:val="24"/>
        </w:rPr>
      </w:pPr>
    </w:p>
    <w:p w:rsidR="005B5FC7" w:rsidRPr="00F014E8" w:rsidRDefault="005B5FC7" w:rsidP="005B5FC7">
      <w:pPr>
        <w:autoSpaceDE w:val="0"/>
        <w:autoSpaceDN w:val="0"/>
        <w:adjustRightInd w:val="0"/>
        <w:spacing w:after="0" w:line="240" w:lineRule="auto"/>
        <w:rPr>
          <w:rFonts w:ascii="Book Antiqua" w:hAnsi="Book Antiqua"/>
          <w:b/>
          <w:bCs/>
          <w:color w:val="000000"/>
          <w:sz w:val="24"/>
          <w:szCs w:val="24"/>
        </w:rPr>
      </w:pPr>
      <w:r w:rsidRPr="00F014E8">
        <w:rPr>
          <w:rFonts w:ascii="Book Antiqua" w:hAnsi="Book Antiqua"/>
          <w:b/>
          <w:bCs/>
          <w:color w:val="000000"/>
          <w:sz w:val="24"/>
          <w:szCs w:val="24"/>
        </w:rPr>
        <w:t>Personnel Management</w:t>
      </w:r>
    </w:p>
    <w:p w:rsidR="00756A8B" w:rsidRPr="00D7600B" w:rsidRDefault="005B5FC7" w:rsidP="00756A8B">
      <w:pPr>
        <w:spacing w:after="0" w:line="360" w:lineRule="auto"/>
        <w:jc w:val="both"/>
        <w:rPr>
          <w:rFonts w:ascii="Book Antiqua" w:hAnsi="Book Antiqua"/>
          <w:color w:val="FF0000"/>
          <w:sz w:val="24"/>
          <w:szCs w:val="24"/>
        </w:rPr>
      </w:pPr>
      <w:r w:rsidRPr="00F014E8">
        <w:rPr>
          <w:rFonts w:ascii="Book Antiqua" w:hAnsi="Book Antiqua"/>
          <w:b/>
          <w:bCs/>
          <w:color w:val="000000"/>
          <w:sz w:val="24"/>
          <w:szCs w:val="24"/>
        </w:rPr>
        <w:lastRenderedPageBreak/>
        <w:t>Staff Strength</w:t>
      </w:r>
      <w:r w:rsidRPr="00F014E8">
        <w:rPr>
          <w:rFonts w:ascii="Book Antiqua" w:hAnsi="Book Antiqua"/>
          <w:color w:val="000000"/>
          <w:sz w:val="24"/>
          <w:szCs w:val="24"/>
        </w:rPr>
        <w:t>:</w:t>
      </w:r>
      <w:r w:rsidR="003979C1">
        <w:rPr>
          <w:rFonts w:ascii="Book Antiqua" w:hAnsi="Book Antiqua"/>
          <w:color w:val="000000"/>
          <w:sz w:val="24"/>
          <w:szCs w:val="24"/>
        </w:rPr>
        <w:t>Four</w:t>
      </w:r>
      <w:r w:rsidR="00756A8B">
        <w:rPr>
          <w:rFonts w:ascii="Book Antiqua" w:hAnsi="Book Antiqua"/>
          <w:color w:val="000000"/>
          <w:sz w:val="24"/>
          <w:szCs w:val="24"/>
        </w:rPr>
        <w:t xml:space="preserve"> teaching and s</w:t>
      </w:r>
      <w:r w:rsidR="00756A8B" w:rsidRPr="00F014E8">
        <w:rPr>
          <w:rFonts w:ascii="Book Antiqua" w:hAnsi="Book Antiqua"/>
          <w:color w:val="000000"/>
          <w:sz w:val="24"/>
          <w:szCs w:val="24"/>
        </w:rPr>
        <w:t xml:space="preserve">ix non-teaching staff </w:t>
      </w:r>
      <w:r w:rsidR="003979C1">
        <w:rPr>
          <w:rFonts w:ascii="Book Antiqua" w:hAnsi="Book Antiqua"/>
          <w:color w:val="000000"/>
          <w:sz w:val="24"/>
          <w:szCs w:val="24"/>
        </w:rPr>
        <w:t xml:space="preserve">members </w:t>
      </w:r>
      <w:r w:rsidR="00756A8B" w:rsidRPr="00F014E8">
        <w:rPr>
          <w:rFonts w:ascii="Book Antiqua" w:hAnsi="Book Antiqua"/>
          <w:color w:val="000000"/>
          <w:sz w:val="24"/>
          <w:szCs w:val="24"/>
        </w:rPr>
        <w:t xml:space="preserve">were appointed on </w:t>
      </w:r>
      <w:r w:rsidR="003979C1">
        <w:rPr>
          <w:rFonts w:ascii="Book Antiqua" w:hAnsi="Book Antiqua"/>
          <w:color w:val="000000"/>
          <w:sz w:val="24"/>
          <w:szCs w:val="24"/>
        </w:rPr>
        <w:t>regular basis during the period</w:t>
      </w:r>
      <w:r w:rsidR="00756A8B" w:rsidRPr="00F014E8">
        <w:rPr>
          <w:rFonts w:ascii="Book Antiqua" w:hAnsi="Book Antiqua"/>
          <w:color w:val="000000"/>
          <w:sz w:val="24"/>
          <w:szCs w:val="24"/>
        </w:rPr>
        <w:t xml:space="preserve">. With this, the regular staff strength of the Institute </w:t>
      </w:r>
      <w:r w:rsidR="00756A8B">
        <w:rPr>
          <w:rFonts w:ascii="Book Antiqua" w:hAnsi="Book Antiqua"/>
          <w:color w:val="000000"/>
          <w:sz w:val="24"/>
          <w:szCs w:val="24"/>
        </w:rPr>
        <w:t>has increased to</w:t>
      </w:r>
      <w:r w:rsidR="00756A8B" w:rsidRPr="00F014E8">
        <w:rPr>
          <w:rFonts w:ascii="Book Antiqua" w:hAnsi="Book Antiqua"/>
          <w:color w:val="000000"/>
          <w:sz w:val="24"/>
          <w:szCs w:val="24"/>
        </w:rPr>
        <w:t xml:space="preserve"> 1</w:t>
      </w:r>
      <w:r w:rsidR="00756A8B">
        <w:rPr>
          <w:rFonts w:ascii="Book Antiqua" w:hAnsi="Book Antiqua"/>
          <w:color w:val="000000"/>
          <w:sz w:val="24"/>
          <w:szCs w:val="24"/>
        </w:rPr>
        <w:t>69</w:t>
      </w:r>
      <w:r w:rsidR="003979C1">
        <w:rPr>
          <w:rFonts w:ascii="Book Antiqua" w:hAnsi="Book Antiqua"/>
          <w:color w:val="000000"/>
          <w:sz w:val="24"/>
          <w:szCs w:val="24"/>
        </w:rPr>
        <w:t>,</w:t>
      </w:r>
      <w:r w:rsidR="00756A8B" w:rsidRPr="00F014E8">
        <w:rPr>
          <w:rFonts w:ascii="Book Antiqua" w:hAnsi="Book Antiqua"/>
          <w:color w:val="000000"/>
          <w:sz w:val="24"/>
          <w:szCs w:val="24"/>
        </w:rPr>
        <w:t xml:space="preserve"> which includes 4</w:t>
      </w:r>
      <w:r w:rsidR="00756A8B">
        <w:rPr>
          <w:rFonts w:ascii="Book Antiqua" w:hAnsi="Book Antiqua"/>
          <w:color w:val="000000"/>
          <w:sz w:val="24"/>
          <w:szCs w:val="24"/>
        </w:rPr>
        <w:t>5</w:t>
      </w:r>
      <w:r w:rsidR="00756A8B" w:rsidRPr="00F014E8">
        <w:rPr>
          <w:rFonts w:ascii="Book Antiqua" w:hAnsi="Book Antiqua"/>
          <w:color w:val="000000"/>
          <w:sz w:val="24"/>
          <w:szCs w:val="24"/>
        </w:rPr>
        <w:t xml:space="preserve"> Group A, 6</w:t>
      </w:r>
      <w:r w:rsidR="00756A8B">
        <w:rPr>
          <w:rFonts w:ascii="Book Antiqua" w:hAnsi="Book Antiqua"/>
          <w:color w:val="000000"/>
          <w:sz w:val="24"/>
          <w:szCs w:val="24"/>
        </w:rPr>
        <w:t>1</w:t>
      </w:r>
      <w:r w:rsidR="00756A8B" w:rsidRPr="00F014E8">
        <w:rPr>
          <w:rFonts w:ascii="Book Antiqua" w:hAnsi="Book Antiqua"/>
          <w:color w:val="000000"/>
          <w:sz w:val="24"/>
          <w:szCs w:val="24"/>
        </w:rPr>
        <w:t xml:space="preserve"> Group B, 4</w:t>
      </w:r>
      <w:r w:rsidR="00756A8B">
        <w:rPr>
          <w:rFonts w:ascii="Book Antiqua" w:hAnsi="Book Antiqua"/>
          <w:color w:val="000000"/>
          <w:sz w:val="24"/>
          <w:szCs w:val="24"/>
        </w:rPr>
        <w:t>9</w:t>
      </w:r>
      <w:r w:rsidR="00756A8B" w:rsidRPr="00F014E8">
        <w:rPr>
          <w:rFonts w:ascii="Book Antiqua" w:hAnsi="Book Antiqua"/>
          <w:color w:val="000000"/>
          <w:sz w:val="24"/>
          <w:szCs w:val="24"/>
        </w:rPr>
        <w:t xml:space="preserve"> Group C</w:t>
      </w:r>
      <w:r w:rsidR="003979C1">
        <w:rPr>
          <w:rFonts w:ascii="Book Antiqua" w:hAnsi="Book Antiqua"/>
          <w:color w:val="000000"/>
          <w:sz w:val="24"/>
          <w:szCs w:val="24"/>
        </w:rPr>
        <w:t>,</w:t>
      </w:r>
      <w:r w:rsidR="00756A8B" w:rsidRPr="00F014E8">
        <w:rPr>
          <w:rFonts w:ascii="Book Antiqua" w:hAnsi="Book Antiqua"/>
          <w:color w:val="000000"/>
          <w:sz w:val="24"/>
          <w:szCs w:val="24"/>
        </w:rPr>
        <w:t xml:space="preserve"> and 1</w:t>
      </w:r>
      <w:r w:rsidR="00756A8B">
        <w:rPr>
          <w:rFonts w:ascii="Book Antiqua" w:hAnsi="Book Antiqua"/>
          <w:color w:val="000000"/>
          <w:sz w:val="24"/>
          <w:szCs w:val="24"/>
        </w:rPr>
        <w:t>4</w:t>
      </w:r>
      <w:r w:rsidR="00756A8B" w:rsidRPr="00F014E8">
        <w:rPr>
          <w:rFonts w:ascii="Book Antiqua" w:hAnsi="Book Antiqua"/>
          <w:color w:val="000000"/>
          <w:sz w:val="24"/>
          <w:szCs w:val="24"/>
        </w:rPr>
        <w:t xml:space="preserve"> </w:t>
      </w:r>
      <w:r w:rsidR="000D77E3">
        <w:rPr>
          <w:rFonts w:ascii="Book Antiqua" w:hAnsi="Book Antiqua"/>
          <w:color w:val="000000"/>
          <w:sz w:val="24"/>
          <w:szCs w:val="24"/>
        </w:rPr>
        <w:t>m</w:t>
      </w:r>
      <w:r w:rsidR="00756A8B" w:rsidRPr="00F014E8">
        <w:rPr>
          <w:rFonts w:ascii="Book Antiqua" w:hAnsi="Book Antiqua"/>
          <w:color w:val="000000"/>
          <w:sz w:val="24"/>
          <w:szCs w:val="24"/>
        </w:rPr>
        <w:t>ulti</w:t>
      </w:r>
      <w:r w:rsidR="00756A8B">
        <w:rPr>
          <w:rFonts w:ascii="Book Antiqua" w:hAnsi="Book Antiqua"/>
          <w:color w:val="000000"/>
          <w:sz w:val="24"/>
          <w:szCs w:val="24"/>
        </w:rPr>
        <w:t>t</w:t>
      </w:r>
      <w:r w:rsidR="00756A8B" w:rsidRPr="00F014E8">
        <w:rPr>
          <w:rFonts w:ascii="Book Antiqua" w:hAnsi="Book Antiqua"/>
          <w:color w:val="000000"/>
          <w:sz w:val="24"/>
          <w:szCs w:val="24"/>
        </w:rPr>
        <w:t xml:space="preserve">asking staff. </w:t>
      </w:r>
      <w:r w:rsidR="00756A8B" w:rsidRPr="00826028">
        <w:rPr>
          <w:rFonts w:ascii="Book Antiqua" w:hAnsi="Book Antiqua"/>
          <w:sz w:val="24"/>
          <w:szCs w:val="24"/>
        </w:rPr>
        <w:t>Besides</w:t>
      </w:r>
      <w:r w:rsidR="003979C1">
        <w:rPr>
          <w:rFonts w:ascii="Book Antiqua" w:hAnsi="Book Antiqua"/>
          <w:sz w:val="24"/>
          <w:szCs w:val="24"/>
        </w:rPr>
        <w:t>,seven</w:t>
      </w:r>
      <w:r w:rsidR="00756A8B" w:rsidRPr="00826028">
        <w:rPr>
          <w:rFonts w:ascii="Book Antiqua" w:hAnsi="Book Antiqua"/>
          <w:sz w:val="24"/>
          <w:szCs w:val="24"/>
        </w:rPr>
        <w:t xml:space="preserve"> contract staff were engaged by the Institute </w:t>
      </w:r>
      <w:r w:rsidR="00756A8B">
        <w:rPr>
          <w:rFonts w:ascii="Book Antiqua" w:hAnsi="Book Antiqua"/>
          <w:sz w:val="24"/>
          <w:szCs w:val="24"/>
        </w:rPr>
        <w:t>to cater shortage of</w:t>
      </w:r>
      <w:r w:rsidR="000D77E3">
        <w:rPr>
          <w:rFonts w:ascii="Book Antiqua" w:hAnsi="Book Antiqua"/>
          <w:sz w:val="24"/>
          <w:szCs w:val="24"/>
        </w:rPr>
        <w:t xml:space="preserve"> </w:t>
      </w:r>
      <w:r w:rsidR="003979C1">
        <w:rPr>
          <w:rFonts w:ascii="Book Antiqua" w:hAnsi="Book Antiqua"/>
          <w:sz w:val="24"/>
          <w:szCs w:val="24"/>
        </w:rPr>
        <w:t>staffing</w:t>
      </w:r>
      <w:r w:rsidR="00756A8B" w:rsidRPr="00826028">
        <w:rPr>
          <w:rFonts w:ascii="Book Antiqua" w:hAnsi="Book Antiqua"/>
          <w:sz w:val="24"/>
          <w:szCs w:val="24"/>
        </w:rPr>
        <w:t xml:space="preserve"> requirement</w:t>
      </w:r>
      <w:r w:rsidR="003979C1">
        <w:rPr>
          <w:rFonts w:ascii="Book Antiqua" w:hAnsi="Book Antiqua"/>
          <w:sz w:val="24"/>
          <w:szCs w:val="24"/>
        </w:rPr>
        <w:t>s</w:t>
      </w:r>
      <w:r w:rsidR="00756A8B" w:rsidRPr="00826028">
        <w:rPr>
          <w:rFonts w:ascii="Book Antiqua" w:hAnsi="Book Antiqua"/>
          <w:sz w:val="24"/>
          <w:szCs w:val="24"/>
        </w:rPr>
        <w:t xml:space="preserve"> in the various departments </w:t>
      </w:r>
      <w:r w:rsidR="00756A8B">
        <w:rPr>
          <w:rFonts w:ascii="Book Antiqua" w:hAnsi="Book Antiqua"/>
          <w:sz w:val="24"/>
          <w:szCs w:val="24"/>
        </w:rPr>
        <w:t xml:space="preserve">of </w:t>
      </w:r>
      <w:r w:rsidR="00756A8B" w:rsidRPr="00826028">
        <w:rPr>
          <w:rFonts w:ascii="Book Antiqua" w:hAnsi="Book Antiqua"/>
          <w:sz w:val="24"/>
          <w:szCs w:val="24"/>
        </w:rPr>
        <w:t xml:space="preserve">AIISH. Further, 61 </w:t>
      </w:r>
      <w:r w:rsidR="000D77E3">
        <w:rPr>
          <w:rFonts w:ascii="Book Antiqua" w:hAnsi="Book Antiqua"/>
          <w:sz w:val="24"/>
          <w:szCs w:val="24"/>
        </w:rPr>
        <w:t>n</w:t>
      </w:r>
      <w:r w:rsidR="00756A8B" w:rsidRPr="00826028">
        <w:rPr>
          <w:rFonts w:ascii="Book Antiqua" w:hAnsi="Book Antiqua"/>
          <w:sz w:val="24"/>
          <w:szCs w:val="24"/>
        </w:rPr>
        <w:t>on</w:t>
      </w:r>
      <w:r w:rsidR="003979C1">
        <w:rPr>
          <w:rFonts w:ascii="Book Antiqua" w:hAnsi="Book Antiqua"/>
          <w:sz w:val="24"/>
          <w:szCs w:val="24"/>
        </w:rPr>
        <w:t>-</w:t>
      </w:r>
      <w:r w:rsidR="00756A8B" w:rsidRPr="00826028">
        <w:rPr>
          <w:rFonts w:ascii="Book Antiqua" w:hAnsi="Book Antiqua"/>
          <w:sz w:val="24"/>
          <w:szCs w:val="24"/>
        </w:rPr>
        <w:t xml:space="preserve">faculty staff were engaged </w:t>
      </w:r>
      <w:r w:rsidR="003979C1">
        <w:rPr>
          <w:rFonts w:ascii="Book Antiqua" w:hAnsi="Book Antiqua"/>
          <w:sz w:val="24"/>
          <w:szCs w:val="24"/>
        </w:rPr>
        <w:t xml:space="preserve">on </w:t>
      </w:r>
      <w:r w:rsidR="00756A8B" w:rsidRPr="00826028">
        <w:rPr>
          <w:rFonts w:ascii="Book Antiqua" w:hAnsi="Book Antiqua"/>
          <w:sz w:val="24"/>
          <w:szCs w:val="24"/>
        </w:rPr>
        <w:t xml:space="preserve">contract basis. </w:t>
      </w:r>
      <w:r w:rsidR="00756A8B">
        <w:rPr>
          <w:rFonts w:ascii="Book Antiqua" w:hAnsi="Book Antiqua"/>
          <w:sz w:val="24"/>
          <w:szCs w:val="24"/>
        </w:rPr>
        <w:t xml:space="preserve">This </w:t>
      </w:r>
      <w:r w:rsidR="00756A8B" w:rsidRPr="00826028">
        <w:rPr>
          <w:rFonts w:ascii="Book Antiqua" w:hAnsi="Book Antiqua"/>
          <w:sz w:val="24"/>
          <w:szCs w:val="24"/>
        </w:rPr>
        <w:t>includes</w:t>
      </w:r>
      <w:r w:rsidR="003979C1">
        <w:rPr>
          <w:rFonts w:ascii="Book Antiqua" w:hAnsi="Book Antiqua"/>
          <w:sz w:val="24"/>
          <w:szCs w:val="24"/>
        </w:rPr>
        <w:t xml:space="preserve"> those who served their mandatory bond period after </w:t>
      </w:r>
      <w:r w:rsidR="000D77E3">
        <w:rPr>
          <w:rFonts w:ascii="Book Antiqua" w:hAnsi="Book Antiqua"/>
          <w:sz w:val="24"/>
          <w:szCs w:val="24"/>
        </w:rPr>
        <w:t>their post-gradute study at the Institute</w:t>
      </w:r>
      <w:r w:rsidR="003979C1">
        <w:rPr>
          <w:rFonts w:ascii="Book Antiqua" w:hAnsi="Book Antiqua"/>
          <w:sz w:val="24"/>
          <w:szCs w:val="24"/>
        </w:rPr>
        <w:t>, technical staff at various DHLS/NBS/</w:t>
      </w:r>
      <w:r w:rsidR="000D77E3">
        <w:rPr>
          <w:rFonts w:ascii="Book Antiqua" w:hAnsi="Book Antiqua"/>
          <w:sz w:val="24"/>
          <w:szCs w:val="24"/>
        </w:rPr>
        <w:t>OS</w:t>
      </w:r>
      <w:r w:rsidR="003979C1">
        <w:rPr>
          <w:rFonts w:ascii="Book Antiqua" w:hAnsi="Book Antiqua"/>
          <w:sz w:val="24"/>
          <w:szCs w:val="24"/>
        </w:rPr>
        <w:t xml:space="preserve"> centres, and</w:t>
      </w:r>
      <w:r w:rsidR="00756A8B" w:rsidRPr="00826028">
        <w:rPr>
          <w:rFonts w:ascii="Book Antiqua" w:hAnsi="Book Antiqua"/>
          <w:sz w:val="24"/>
          <w:szCs w:val="24"/>
        </w:rPr>
        <w:t xml:space="preserve"> 12 persons engaged for the various extramural/intramural projects</w:t>
      </w:r>
      <w:r w:rsidR="00756A8B">
        <w:rPr>
          <w:rFonts w:ascii="Book Antiqua" w:hAnsi="Book Antiqua"/>
          <w:sz w:val="24"/>
          <w:szCs w:val="24"/>
        </w:rPr>
        <w:t xml:space="preserve">. </w:t>
      </w:r>
      <w:r w:rsidR="00756A8B" w:rsidRPr="00826028">
        <w:rPr>
          <w:rFonts w:ascii="Book Antiqua" w:hAnsi="Book Antiqua"/>
          <w:sz w:val="24"/>
          <w:szCs w:val="24"/>
        </w:rPr>
        <w:t>Th</w:t>
      </w:r>
      <w:r w:rsidR="00756A8B">
        <w:rPr>
          <w:rFonts w:ascii="Book Antiqua" w:hAnsi="Book Antiqua"/>
          <w:sz w:val="24"/>
          <w:szCs w:val="24"/>
        </w:rPr>
        <w:t>e</w:t>
      </w:r>
      <w:r w:rsidR="00756A8B" w:rsidRPr="00826028">
        <w:rPr>
          <w:rFonts w:ascii="Book Antiqua" w:hAnsi="Book Antiqua"/>
          <w:sz w:val="24"/>
          <w:szCs w:val="24"/>
        </w:rPr>
        <w:t xml:space="preserve"> overall </w:t>
      </w:r>
      <w:r w:rsidR="00756A8B">
        <w:rPr>
          <w:rFonts w:ascii="Book Antiqua" w:hAnsi="Book Antiqua"/>
          <w:sz w:val="24"/>
          <w:szCs w:val="24"/>
        </w:rPr>
        <w:t xml:space="preserve">strength of </w:t>
      </w:r>
      <w:r w:rsidR="00756A8B" w:rsidRPr="00826028">
        <w:rPr>
          <w:rFonts w:ascii="Book Antiqua" w:hAnsi="Book Antiqua"/>
          <w:sz w:val="24"/>
          <w:szCs w:val="24"/>
        </w:rPr>
        <w:t xml:space="preserve">contract staff </w:t>
      </w:r>
      <w:r w:rsidR="00756A8B">
        <w:rPr>
          <w:rFonts w:ascii="Book Antiqua" w:hAnsi="Book Antiqua"/>
          <w:sz w:val="24"/>
          <w:szCs w:val="24"/>
        </w:rPr>
        <w:t>during the year was</w:t>
      </w:r>
      <w:r w:rsidR="00756A8B" w:rsidRPr="00826028">
        <w:rPr>
          <w:rFonts w:ascii="Book Antiqua" w:hAnsi="Book Antiqua"/>
          <w:sz w:val="24"/>
          <w:szCs w:val="24"/>
        </w:rPr>
        <w:t xml:space="preserve"> 80.</w:t>
      </w:r>
    </w:p>
    <w:p w:rsidR="00756A8B" w:rsidRPr="00F014E8" w:rsidRDefault="00756A8B" w:rsidP="00756A8B">
      <w:pPr>
        <w:autoSpaceDE w:val="0"/>
        <w:autoSpaceDN w:val="0"/>
        <w:adjustRightInd w:val="0"/>
        <w:spacing w:after="0" w:line="360" w:lineRule="auto"/>
        <w:jc w:val="both"/>
        <w:rPr>
          <w:rFonts w:ascii="Book Antiqua" w:hAnsi="Book Antiqua"/>
          <w:color w:val="000000"/>
          <w:sz w:val="24"/>
          <w:szCs w:val="24"/>
        </w:rPr>
      </w:pPr>
      <w:r>
        <w:rPr>
          <w:rFonts w:ascii="Book Antiqua" w:hAnsi="Book Antiqua"/>
          <w:b/>
          <w:bCs/>
          <w:color w:val="000000"/>
          <w:sz w:val="24"/>
          <w:szCs w:val="24"/>
        </w:rPr>
        <w:t>Upgradation &amp; MACP</w:t>
      </w:r>
      <w:r w:rsidRPr="00F014E8">
        <w:rPr>
          <w:rFonts w:ascii="Book Antiqua" w:hAnsi="Book Antiqua"/>
          <w:color w:val="000000"/>
          <w:sz w:val="24"/>
          <w:szCs w:val="24"/>
        </w:rPr>
        <w:t xml:space="preserve">: </w:t>
      </w:r>
      <w:r>
        <w:rPr>
          <w:rFonts w:ascii="Book Antiqua" w:hAnsi="Book Antiqua"/>
          <w:color w:val="000000"/>
          <w:sz w:val="24"/>
          <w:szCs w:val="24"/>
        </w:rPr>
        <w:t xml:space="preserve">Four faculty members were re-designated and upgraded to their next higher pay level. In addition, five were </w:t>
      </w:r>
      <w:r w:rsidRPr="00F014E8">
        <w:rPr>
          <w:rFonts w:ascii="Book Antiqua" w:hAnsi="Book Antiqua"/>
          <w:color w:val="000000"/>
          <w:sz w:val="24"/>
          <w:szCs w:val="24"/>
        </w:rPr>
        <w:t>promoted under Modified Assured Career Progression. The details are given in table 3.</w:t>
      </w:r>
    </w:p>
    <w:tbl>
      <w:tblPr>
        <w:tblpPr w:leftFromText="180" w:rightFromText="180" w:vertAnchor="text" w:horzAnchor="margin" w:tblpY="7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5436"/>
        <w:gridCol w:w="2508"/>
      </w:tblGrid>
      <w:tr w:rsidR="0064318E" w:rsidRPr="00CE710F" w:rsidTr="009272CE">
        <w:trPr>
          <w:trHeight w:val="555"/>
        </w:trPr>
        <w:tc>
          <w:tcPr>
            <w:tcW w:w="671" w:type="dxa"/>
          </w:tcPr>
          <w:p w:rsidR="0064318E" w:rsidRPr="00CE710F" w:rsidRDefault="0064318E" w:rsidP="0064318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Sl.</w:t>
            </w:r>
          </w:p>
          <w:p w:rsidR="0064318E" w:rsidRPr="00CE710F" w:rsidRDefault="0064318E" w:rsidP="0064318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No.</w:t>
            </w:r>
          </w:p>
        </w:tc>
        <w:tc>
          <w:tcPr>
            <w:tcW w:w="5436" w:type="dxa"/>
          </w:tcPr>
          <w:p w:rsidR="0064318E" w:rsidRPr="00CE710F" w:rsidRDefault="0064318E" w:rsidP="0064318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Name and designation</w:t>
            </w:r>
          </w:p>
        </w:tc>
        <w:tc>
          <w:tcPr>
            <w:tcW w:w="2508" w:type="dxa"/>
          </w:tcPr>
          <w:p w:rsidR="0064318E" w:rsidRPr="00CE710F" w:rsidRDefault="0064318E" w:rsidP="0064318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Upgraded Pay band</w:t>
            </w:r>
          </w:p>
        </w:tc>
      </w:tr>
      <w:tr w:rsidR="0064318E" w:rsidRPr="00CD4720" w:rsidTr="0064318E">
        <w:trPr>
          <w:trHeight w:val="363"/>
        </w:trPr>
        <w:tc>
          <w:tcPr>
            <w:tcW w:w="8615" w:type="dxa"/>
            <w:gridSpan w:val="3"/>
          </w:tcPr>
          <w:p w:rsidR="0064318E" w:rsidRPr="00CD4720" w:rsidRDefault="0064318E" w:rsidP="0064318E">
            <w:pPr>
              <w:autoSpaceDE w:val="0"/>
              <w:autoSpaceDN w:val="0"/>
              <w:adjustRightInd w:val="0"/>
              <w:spacing w:after="0" w:line="240" w:lineRule="auto"/>
              <w:jc w:val="center"/>
              <w:rPr>
                <w:rFonts w:ascii="Book Antiqua" w:hAnsi="Book Antiqua"/>
                <w:b/>
                <w:bCs/>
                <w:color w:val="000000"/>
                <w:sz w:val="24"/>
                <w:szCs w:val="24"/>
              </w:rPr>
            </w:pPr>
            <w:r w:rsidRPr="00CD4720">
              <w:rPr>
                <w:rFonts w:ascii="Book Antiqua" w:hAnsi="Book Antiqua"/>
                <w:b/>
                <w:bCs/>
                <w:color w:val="000000"/>
                <w:sz w:val="24"/>
                <w:szCs w:val="24"/>
              </w:rPr>
              <w:t>Regular Promotion-Faculty</w:t>
            </w:r>
          </w:p>
        </w:tc>
      </w:tr>
      <w:tr w:rsidR="0064318E" w:rsidRPr="00CE710F" w:rsidTr="0064318E">
        <w:trPr>
          <w:trHeight w:val="363"/>
        </w:trPr>
        <w:tc>
          <w:tcPr>
            <w:tcW w:w="671" w:type="dxa"/>
          </w:tcPr>
          <w:p w:rsidR="0064318E" w:rsidRPr="001B2CE1" w:rsidRDefault="0064318E" w:rsidP="0064318E">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1</w:t>
            </w:r>
          </w:p>
        </w:tc>
        <w:tc>
          <w:tcPr>
            <w:tcW w:w="5436" w:type="dxa"/>
            <w:vAlign w:val="center"/>
          </w:tcPr>
          <w:p w:rsidR="0064318E" w:rsidRPr="0064318E" w:rsidRDefault="0064318E" w:rsidP="0064318E">
            <w:pPr>
              <w:autoSpaceDE w:val="0"/>
              <w:autoSpaceDN w:val="0"/>
              <w:adjustRightInd w:val="0"/>
              <w:spacing w:after="0" w:line="240" w:lineRule="auto"/>
              <w:rPr>
                <w:rFonts w:ascii="Book Antiqua" w:hAnsi="Book Antiqua"/>
                <w:color w:val="000000"/>
                <w:sz w:val="24"/>
                <w:szCs w:val="24"/>
              </w:rPr>
            </w:pPr>
            <w:r w:rsidRPr="0064318E">
              <w:rPr>
                <w:rFonts w:ascii="Book Antiqua" w:hAnsi="Book Antiqua"/>
                <w:sz w:val="24"/>
                <w:szCs w:val="24"/>
              </w:rPr>
              <w:t>Dr. Devi N., Associate Professor in Audiology</w:t>
            </w:r>
          </w:p>
        </w:tc>
        <w:tc>
          <w:tcPr>
            <w:tcW w:w="2508" w:type="dxa"/>
          </w:tcPr>
          <w:p w:rsidR="0064318E" w:rsidRPr="0064318E" w:rsidRDefault="0064318E" w:rsidP="0064318E">
            <w:pPr>
              <w:autoSpaceDE w:val="0"/>
              <w:autoSpaceDN w:val="0"/>
              <w:adjustRightInd w:val="0"/>
              <w:spacing w:after="0" w:line="240" w:lineRule="auto"/>
              <w:jc w:val="center"/>
              <w:rPr>
                <w:rFonts w:ascii="Book Antiqua" w:hAnsi="Book Antiqua"/>
                <w:color w:val="000000"/>
                <w:sz w:val="24"/>
                <w:szCs w:val="24"/>
              </w:rPr>
            </w:pPr>
            <w:r w:rsidRPr="0064318E">
              <w:rPr>
                <w:rFonts w:ascii="Book Antiqua" w:hAnsi="Book Antiqua"/>
                <w:color w:val="000000"/>
                <w:sz w:val="24"/>
                <w:szCs w:val="24"/>
              </w:rPr>
              <w:t>Level 12 of VII CPC</w:t>
            </w:r>
          </w:p>
        </w:tc>
      </w:tr>
      <w:tr w:rsidR="0064318E" w:rsidRPr="00CE710F" w:rsidTr="0064318E">
        <w:trPr>
          <w:trHeight w:val="363"/>
        </w:trPr>
        <w:tc>
          <w:tcPr>
            <w:tcW w:w="671" w:type="dxa"/>
          </w:tcPr>
          <w:p w:rsidR="0064318E" w:rsidRPr="001B2CE1" w:rsidRDefault="0064318E" w:rsidP="0064318E">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2</w:t>
            </w:r>
          </w:p>
        </w:tc>
        <w:tc>
          <w:tcPr>
            <w:tcW w:w="5436" w:type="dxa"/>
            <w:vAlign w:val="center"/>
          </w:tcPr>
          <w:p w:rsidR="0064318E" w:rsidRPr="0064318E" w:rsidRDefault="0064318E" w:rsidP="0064318E">
            <w:pPr>
              <w:autoSpaceDE w:val="0"/>
              <w:autoSpaceDN w:val="0"/>
              <w:adjustRightInd w:val="0"/>
              <w:spacing w:after="0" w:line="240" w:lineRule="auto"/>
              <w:rPr>
                <w:rFonts w:ascii="Book Antiqua" w:hAnsi="Book Antiqua"/>
                <w:color w:val="000000"/>
                <w:sz w:val="24"/>
                <w:szCs w:val="24"/>
              </w:rPr>
            </w:pPr>
            <w:r w:rsidRPr="0064318E">
              <w:rPr>
                <w:rFonts w:ascii="Book Antiqua" w:hAnsi="Book Antiqua"/>
                <w:sz w:val="24"/>
                <w:szCs w:val="24"/>
              </w:rPr>
              <w:t>Dr. Sangeetha M., Associate Professor</w:t>
            </w:r>
          </w:p>
        </w:tc>
        <w:tc>
          <w:tcPr>
            <w:tcW w:w="2508" w:type="dxa"/>
          </w:tcPr>
          <w:p w:rsidR="0064318E" w:rsidRPr="0064318E" w:rsidRDefault="0064318E" w:rsidP="0064318E">
            <w:pPr>
              <w:autoSpaceDE w:val="0"/>
              <w:autoSpaceDN w:val="0"/>
              <w:adjustRightInd w:val="0"/>
              <w:spacing w:after="0" w:line="240" w:lineRule="auto"/>
              <w:jc w:val="center"/>
              <w:rPr>
                <w:rFonts w:ascii="Book Antiqua" w:hAnsi="Book Antiqua"/>
                <w:color w:val="000000"/>
                <w:sz w:val="24"/>
                <w:szCs w:val="24"/>
              </w:rPr>
            </w:pPr>
            <w:r w:rsidRPr="0064318E">
              <w:rPr>
                <w:rFonts w:ascii="Book Antiqua" w:hAnsi="Book Antiqua"/>
                <w:color w:val="000000"/>
                <w:sz w:val="24"/>
                <w:szCs w:val="24"/>
              </w:rPr>
              <w:t>Level 12 of VII CPC</w:t>
            </w:r>
          </w:p>
        </w:tc>
      </w:tr>
      <w:tr w:rsidR="0064318E" w:rsidRPr="00CE710F" w:rsidTr="0064318E">
        <w:trPr>
          <w:trHeight w:val="459"/>
        </w:trPr>
        <w:tc>
          <w:tcPr>
            <w:tcW w:w="671" w:type="dxa"/>
          </w:tcPr>
          <w:p w:rsidR="0064318E" w:rsidRPr="0051707F" w:rsidRDefault="0064318E" w:rsidP="0064318E">
            <w:pPr>
              <w:autoSpaceDE w:val="0"/>
              <w:autoSpaceDN w:val="0"/>
              <w:adjustRightInd w:val="0"/>
              <w:spacing w:after="0" w:line="240" w:lineRule="auto"/>
              <w:jc w:val="center"/>
              <w:rPr>
                <w:rFonts w:ascii="Book Antiqua" w:hAnsi="Book Antiqua"/>
                <w:color w:val="000000"/>
                <w:sz w:val="24"/>
                <w:szCs w:val="24"/>
              </w:rPr>
            </w:pPr>
            <w:r w:rsidRPr="0051707F">
              <w:rPr>
                <w:rFonts w:ascii="Book Antiqua" w:hAnsi="Book Antiqua"/>
                <w:color w:val="000000"/>
                <w:sz w:val="24"/>
                <w:szCs w:val="24"/>
              </w:rPr>
              <w:t xml:space="preserve">3 </w:t>
            </w:r>
          </w:p>
        </w:tc>
        <w:tc>
          <w:tcPr>
            <w:tcW w:w="5436" w:type="dxa"/>
            <w:vAlign w:val="center"/>
          </w:tcPr>
          <w:p w:rsidR="0064318E" w:rsidRPr="0064318E" w:rsidRDefault="0064318E" w:rsidP="0064318E">
            <w:pPr>
              <w:autoSpaceDE w:val="0"/>
              <w:autoSpaceDN w:val="0"/>
              <w:adjustRightInd w:val="0"/>
              <w:spacing w:after="0" w:line="240" w:lineRule="auto"/>
              <w:rPr>
                <w:rFonts w:ascii="Book Antiqua" w:hAnsi="Book Antiqua"/>
                <w:color w:val="000000"/>
                <w:sz w:val="24"/>
                <w:szCs w:val="24"/>
              </w:rPr>
            </w:pPr>
            <w:r w:rsidRPr="0064318E">
              <w:rPr>
                <w:rFonts w:ascii="Book Antiqua" w:hAnsi="Book Antiqua"/>
                <w:sz w:val="24"/>
                <w:szCs w:val="24"/>
              </w:rPr>
              <w:t>Dr. Geetha C., Associate Professor in Audiology</w:t>
            </w:r>
          </w:p>
        </w:tc>
        <w:tc>
          <w:tcPr>
            <w:tcW w:w="2508" w:type="dxa"/>
          </w:tcPr>
          <w:p w:rsidR="0064318E" w:rsidRPr="0064318E" w:rsidRDefault="0064318E" w:rsidP="0064318E">
            <w:pPr>
              <w:autoSpaceDE w:val="0"/>
              <w:autoSpaceDN w:val="0"/>
              <w:adjustRightInd w:val="0"/>
              <w:spacing w:after="0" w:line="240" w:lineRule="auto"/>
              <w:jc w:val="center"/>
              <w:rPr>
                <w:rFonts w:ascii="Book Antiqua" w:hAnsi="Book Antiqua"/>
                <w:b/>
                <w:color w:val="000000"/>
                <w:sz w:val="24"/>
                <w:szCs w:val="24"/>
              </w:rPr>
            </w:pPr>
            <w:r w:rsidRPr="0064318E">
              <w:rPr>
                <w:rFonts w:ascii="Book Antiqua" w:hAnsi="Book Antiqua"/>
                <w:color w:val="000000"/>
                <w:sz w:val="24"/>
                <w:szCs w:val="24"/>
              </w:rPr>
              <w:t>Level 12 of VII CPC</w:t>
            </w:r>
          </w:p>
        </w:tc>
      </w:tr>
      <w:tr w:rsidR="0064318E" w:rsidRPr="00CE710F" w:rsidTr="0064318E">
        <w:trPr>
          <w:trHeight w:val="413"/>
        </w:trPr>
        <w:tc>
          <w:tcPr>
            <w:tcW w:w="671" w:type="dxa"/>
          </w:tcPr>
          <w:p w:rsidR="0064318E" w:rsidRPr="0051707F" w:rsidRDefault="0064318E" w:rsidP="0064318E">
            <w:pPr>
              <w:autoSpaceDE w:val="0"/>
              <w:autoSpaceDN w:val="0"/>
              <w:adjustRightInd w:val="0"/>
              <w:spacing w:after="0" w:line="240" w:lineRule="auto"/>
              <w:jc w:val="center"/>
              <w:rPr>
                <w:rFonts w:ascii="Book Antiqua" w:hAnsi="Book Antiqua"/>
                <w:color w:val="000000"/>
                <w:sz w:val="24"/>
                <w:szCs w:val="24"/>
              </w:rPr>
            </w:pPr>
            <w:r w:rsidRPr="0051707F">
              <w:rPr>
                <w:rFonts w:ascii="Book Antiqua" w:hAnsi="Book Antiqua"/>
                <w:color w:val="000000"/>
                <w:sz w:val="24"/>
                <w:szCs w:val="24"/>
              </w:rPr>
              <w:t>4</w:t>
            </w:r>
          </w:p>
        </w:tc>
        <w:tc>
          <w:tcPr>
            <w:tcW w:w="5436" w:type="dxa"/>
            <w:vAlign w:val="center"/>
          </w:tcPr>
          <w:p w:rsidR="0064318E" w:rsidRPr="0064318E" w:rsidRDefault="0064318E" w:rsidP="0064318E">
            <w:pPr>
              <w:autoSpaceDE w:val="0"/>
              <w:autoSpaceDN w:val="0"/>
              <w:adjustRightInd w:val="0"/>
              <w:spacing w:after="0" w:line="240" w:lineRule="auto"/>
              <w:rPr>
                <w:rFonts w:ascii="Book Antiqua" w:hAnsi="Book Antiqua"/>
                <w:color w:val="000000"/>
                <w:sz w:val="24"/>
                <w:szCs w:val="24"/>
              </w:rPr>
            </w:pPr>
            <w:r w:rsidRPr="0064318E">
              <w:rPr>
                <w:rFonts w:ascii="Book Antiqua" w:hAnsi="Book Antiqua"/>
                <w:sz w:val="24"/>
                <w:szCs w:val="24"/>
              </w:rPr>
              <w:t>Dr. Chandni Jain, Associate Professor in Audiology</w:t>
            </w:r>
          </w:p>
        </w:tc>
        <w:tc>
          <w:tcPr>
            <w:tcW w:w="2508" w:type="dxa"/>
          </w:tcPr>
          <w:p w:rsidR="0064318E" w:rsidRPr="0064318E" w:rsidRDefault="0064318E" w:rsidP="0064318E">
            <w:pPr>
              <w:autoSpaceDE w:val="0"/>
              <w:autoSpaceDN w:val="0"/>
              <w:adjustRightInd w:val="0"/>
              <w:spacing w:after="0" w:line="240" w:lineRule="auto"/>
              <w:jc w:val="center"/>
              <w:rPr>
                <w:rFonts w:ascii="Book Antiqua" w:hAnsi="Book Antiqua"/>
                <w:b/>
                <w:color w:val="000000"/>
                <w:sz w:val="24"/>
                <w:szCs w:val="24"/>
              </w:rPr>
            </w:pPr>
            <w:r w:rsidRPr="0064318E">
              <w:rPr>
                <w:rFonts w:ascii="Book Antiqua" w:hAnsi="Book Antiqua"/>
                <w:color w:val="000000"/>
                <w:sz w:val="24"/>
                <w:szCs w:val="24"/>
              </w:rPr>
              <w:t>Level 12 of VII CPC</w:t>
            </w:r>
          </w:p>
        </w:tc>
      </w:tr>
      <w:tr w:rsidR="0064318E" w:rsidRPr="00CE710F" w:rsidTr="0064318E">
        <w:trPr>
          <w:trHeight w:val="531"/>
        </w:trPr>
        <w:tc>
          <w:tcPr>
            <w:tcW w:w="8615" w:type="dxa"/>
            <w:gridSpan w:val="3"/>
          </w:tcPr>
          <w:p w:rsidR="0064318E" w:rsidRPr="00597B5F" w:rsidRDefault="0064318E" w:rsidP="0064318E">
            <w:pPr>
              <w:autoSpaceDE w:val="0"/>
              <w:autoSpaceDN w:val="0"/>
              <w:adjustRightInd w:val="0"/>
              <w:spacing w:after="0" w:line="240" w:lineRule="auto"/>
              <w:jc w:val="center"/>
              <w:rPr>
                <w:rFonts w:ascii="Book Antiqua" w:hAnsi="Book Antiqua"/>
                <w:b/>
                <w:sz w:val="12"/>
                <w:szCs w:val="12"/>
              </w:rPr>
            </w:pPr>
          </w:p>
          <w:p w:rsidR="0064318E" w:rsidRPr="00CD4720" w:rsidRDefault="0064318E" w:rsidP="0064318E">
            <w:pPr>
              <w:autoSpaceDE w:val="0"/>
              <w:autoSpaceDN w:val="0"/>
              <w:adjustRightInd w:val="0"/>
              <w:spacing w:after="0" w:line="240" w:lineRule="auto"/>
              <w:jc w:val="center"/>
              <w:rPr>
                <w:rFonts w:ascii="Book Antiqua" w:hAnsi="Book Antiqua"/>
                <w:b/>
                <w:sz w:val="24"/>
                <w:szCs w:val="24"/>
              </w:rPr>
            </w:pPr>
            <w:r w:rsidRPr="00CD4720">
              <w:rPr>
                <w:rFonts w:ascii="Book Antiqua" w:hAnsi="Book Antiqua"/>
                <w:b/>
                <w:sz w:val="24"/>
                <w:szCs w:val="24"/>
              </w:rPr>
              <w:t>Modified Assured Career Progression</w:t>
            </w:r>
          </w:p>
          <w:p w:rsidR="0064318E" w:rsidRPr="00597B5F" w:rsidRDefault="0064318E" w:rsidP="0064318E">
            <w:pPr>
              <w:pStyle w:val="NoSpacing"/>
              <w:spacing w:line="276" w:lineRule="auto"/>
              <w:ind w:right="-108"/>
              <w:jc w:val="center"/>
              <w:rPr>
                <w:rFonts w:ascii="Book Antiqua" w:hAnsi="Book Antiqua"/>
                <w:sz w:val="14"/>
                <w:szCs w:val="14"/>
              </w:rPr>
            </w:pPr>
          </w:p>
        </w:tc>
      </w:tr>
      <w:tr w:rsidR="0064318E" w:rsidRPr="00CE710F" w:rsidTr="0064318E">
        <w:trPr>
          <w:trHeight w:val="531"/>
        </w:trPr>
        <w:tc>
          <w:tcPr>
            <w:tcW w:w="671" w:type="dxa"/>
          </w:tcPr>
          <w:p w:rsidR="0064318E" w:rsidRPr="00F014E8" w:rsidRDefault="0064318E" w:rsidP="0064318E">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5</w:t>
            </w:r>
          </w:p>
        </w:tc>
        <w:tc>
          <w:tcPr>
            <w:tcW w:w="5436" w:type="dxa"/>
            <w:vAlign w:val="center"/>
          </w:tcPr>
          <w:p w:rsidR="0064318E" w:rsidRPr="0064318E" w:rsidRDefault="0064318E" w:rsidP="0064318E">
            <w:pPr>
              <w:spacing w:after="0" w:line="240" w:lineRule="auto"/>
              <w:rPr>
                <w:rFonts w:ascii="Book Antiqua" w:hAnsi="Book Antiqua"/>
                <w:sz w:val="24"/>
                <w:szCs w:val="24"/>
              </w:rPr>
            </w:pPr>
            <w:r w:rsidRPr="0064318E">
              <w:rPr>
                <w:rFonts w:ascii="Book Antiqua" w:hAnsi="Book Antiqua"/>
                <w:sz w:val="24"/>
                <w:szCs w:val="24"/>
              </w:rPr>
              <w:t>Dr. C Shijith Kumar</w:t>
            </w:r>
            <w:r>
              <w:rPr>
                <w:rFonts w:ascii="Book Antiqua" w:hAnsi="Book Antiqua"/>
                <w:sz w:val="24"/>
                <w:szCs w:val="24"/>
              </w:rPr>
              <w:t xml:space="preserve">, </w:t>
            </w:r>
            <w:r w:rsidRPr="0064318E">
              <w:rPr>
                <w:rFonts w:ascii="Book Antiqua" w:hAnsi="Book Antiqua"/>
                <w:sz w:val="24"/>
                <w:szCs w:val="24"/>
              </w:rPr>
              <w:t>Library &amp; Information Officer</w:t>
            </w:r>
          </w:p>
        </w:tc>
        <w:tc>
          <w:tcPr>
            <w:tcW w:w="2508" w:type="dxa"/>
            <w:vAlign w:val="center"/>
          </w:tcPr>
          <w:p w:rsidR="0064318E" w:rsidRPr="0064318E" w:rsidRDefault="0064318E" w:rsidP="0064318E">
            <w:pPr>
              <w:pStyle w:val="NoSpacing"/>
              <w:spacing w:line="276" w:lineRule="auto"/>
              <w:ind w:right="-108"/>
              <w:jc w:val="center"/>
              <w:rPr>
                <w:rFonts w:ascii="Book Antiqua" w:hAnsi="Book Antiqua"/>
                <w:color w:val="000000"/>
                <w:sz w:val="24"/>
                <w:szCs w:val="24"/>
              </w:rPr>
            </w:pPr>
            <w:r w:rsidRPr="0064318E">
              <w:rPr>
                <w:rFonts w:ascii="Book Antiqua" w:hAnsi="Book Antiqua"/>
                <w:sz w:val="24"/>
                <w:szCs w:val="24"/>
              </w:rPr>
              <w:t>Level 12 of VII CPC</w:t>
            </w:r>
          </w:p>
        </w:tc>
      </w:tr>
      <w:tr w:rsidR="0064318E" w:rsidRPr="00F014E8" w:rsidTr="0064318E">
        <w:trPr>
          <w:trHeight w:val="372"/>
        </w:trPr>
        <w:tc>
          <w:tcPr>
            <w:tcW w:w="671" w:type="dxa"/>
          </w:tcPr>
          <w:p w:rsidR="0064318E" w:rsidRPr="00F014E8" w:rsidRDefault="0064318E" w:rsidP="0064318E">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6</w:t>
            </w:r>
          </w:p>
        </w:tc>
        <w:tc>
          <w:tcPr>
            <w:tcW w:w="5436" w:type="dxa"/>
            <w:vAlign w:val="center"/>
          </w:tcPr>
          <w:p w:rsidR="0064318E" w:rsidRPr="0064318E" w:rsidRDefault="0064318E" w:rsidP="0064318E">
            <w:pPr>
              <w:spacing w:after="0"/>
              <w:rPr>
                <w:rFonts w:ascii="Book Antiqua" w:hAnsi="Book Antiqua"/>
                <w:color w:val="000000"/>
                <w:sz w:val="24"/>
                <w:szCs w:val="24"/>
              </w:rPr>
            </w:pPr>
            <w:r w:rsidRPr="0064318E">
              <w:rPr>
                <w:rFonts w:ascii="Book Antiqua" w:hAnsi="Book Antiqua"/>
                <w:sz w:val="24"/>
                <w:szCs w:val="24"/>
              </w:rPr>
              <w:t>Sri. K</w:t>
            </w:r>
            <w:r w:rsidR="003979C1">
              <w:rPr>
                <w:rFonts w:ascii="Book Antiqua" w:hAnsi="Book Antiqua"/>
                <w:sz w:val="24"/>
                <w:szCs w:val="24"/>
              </w:rPr>
              <w:t>.</w:t>
            </w:r>
            <w:r w:rsidRPr="0064318E">
              <w:rPr>
                <w:rFonts w:ascii="Book Antiqua" w:hAnsi="Book Antiqua"/>
                <w:sz w:val="24"/>
                <w:szCs w:val="24"/>
              </w:rPr>
              <w:t xml:space="preserve"> Nagaraja, Assistant Grade III</w:t>
            </w:r>
          </w:p>
        </w:tc>
        <w:tc>
          <w:tcPr>
            <w:tcW w:w="2508" w:type="dxa"/>
            <w:vAlign w:val="center"/>
          </w:tcPr>
          <w:p w:rsidR="0064318E" w:rsidRPr="0064318E" w:rsidRDefault="0064318E" w:rsidP="0064318E">
            <w:pPr>
              <w:pStyle w:val="NoSpacing"/>
              <w:spacing w:line="276" w:lineRule="auto"/>
              <w:ind w:right="-108"/>
              <w:jc w:val="center"/>
              <w:rPr>
                <w:rFonts w:ascii="Book Antiqua" w:hAnsi="Book Antiqua"/>
                <w:color w:val="000000"/>
                <w:sz w:val="24"/>
                <w:szCs w:val="24"/>
              </w:rPr>
            </w:pPr>
            <w:r w:rsidRPr="0064318E">
              <w:rPr>
                <w:rFonts w:ascii="Book Antiqua" w:hAnsi="Book Antiqua"/>
                <w:sz w:val="24"/>
                <w:szCs w:val="24"/>
              </w:rPr>
              <w:t>Level 6of VII CPC</w:t>
            </w:r>
          </w:p>
        </w:tc>
      </w:tr>
      <w:tr w:rsidR="0064318E" w:rsidRPr="00F014E8" w:rsidTr="0064318E">
        <w:trPr>
          <w:trHeight w:val="354"/>
        </w:trPr>
        <w:tc>
          <w:tcPr>
            <w:tcW w:w="671" w:type="dxa"/>
          </w:tcPr>
          <w:p w:rsidR="0064318E" w:rsidRPr="00F014E8" w:rsidRDefault="0064318E" w:rsidP="0064318E">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7</w:t>
            </w:r>
          </w:p>
        </w:tc>
        <w:tc>
          <w:tcPr>
            <w:tcW w:w="5436" w:type="dxa"/>
            <w:vAlign w:val="center"/>
          </w:tcPr>
          <w:p w:rsidR="0064318E" w:rsidRPr="0064318E" w:rsidRDefault="0064318E" w:rsidP="0064318E">
            <w:pPr>
              <w:spacing w:after="0"/>
              <w:rPr>
                <w:rFonts w:ascii="Book Antiqua" w:hAnsi="Book Antiqua"/>
                <w:color w:val="000000"/>
                <w:sz w:val="24"/>
                <w:szCs w:val="24"/>
              </w:rPr>
            </w:pPr>
            <w:r w:rsidRPr="0064318E">
              <w:rPr>
                <w:rFonts w:ascii="Book Antiqua" w:hAnsi="Book Antiqua"/>
                <w:sz w:val="24"/>
                <w:szCs w:val="24"/>
              </w:rPr>
              <w:t>Sri. H</w:t>
            </w:r>
            <w:r w:rsidR="003979C1">
              <w:rPr>
                <w:rFonts w:ascii="Book Antiqua" w:hAnsi="Book Antiqua"/>
                <w:sz w:val="24"/>
                <w:szCs w:val="24"/>
              </w:rPr>
              <w:t>.</w:t>
            </w:r>
            <w:r w:rsidRPr="0064318E">
              <w:rPr>
                <w:rFonts w:ascii="Book Antiqua" w:hAnsi="Book Antiqua"/>
                <w:sz w:val="24"/>
                <w:szCs w:val="24"/>
              </w:rPr>
              <w:t>Chowdaiah, Group C (M</w:t>
            </w:r>
            <w:r w:rsidR="003979C1">
              <w:rPr>
                <w:rFonts w:ascii="Book Antiqua" w:hAnsi="Book Antiqua"/>
                <w:sz w:val="24"/>
                <w:szCs w:val="24"/>
              </w:rPr>
              <w:t>.T.S.</w:t>
            </w:r>
            <w:r w:rsidRPr="0064318E">
              <w:rPr>
                <w:rFonts w:ascii="Book Antiqua" w:hAnsi="Book Antiqua"/>
                <w:sz w:val="24"/>
                <w:szCs w:val="24"/>
              </w:rPr>
              <w:t>)</w:t>
            </w:r>
          </w:p>
        </w:tc>
        <w:tc>
          <w:tcPr>
            <w:tcW w:w="2508" w:type="dxa"/>
            <w:vAlign w:val="center"/>
          </w:tcPr>
          <w:p w:rsidR="0064318E" w:rsidRPr="0064318E" w:rsidRDefault="0064318E" w:rsidP="0064318E">
            <w:pPr>
              <w:pStyle w:val="NoSpacing"/>
              <w:spacing w:line="276" w:lineRule="auto"/>
              <w:ind w:right="-108"/>
              <w:jc w:val="center"/>
              <w:rPr>
                <w:rFonts w:ascii="Book Antiqua" w:hAnsi="Book Antiqua"/>
                <w:color w:val="000000"/>
                <w:sz w:val="24"/>
                <w:szCs w:val="24"/>
              </w:rPr>
            </w:pPr>
            <w:r w:rsidRPr="0064318E">
              <w:rPr>
                <w:rFonts w:ascii="Book Antiqua" w:hAnsi="Book Antiqua"/>
                <w:sz w:val="24"/>
                <w:szCs w:val="24"/>
              </w:rPr>
              <w:t>Level 4 of VII CPC</w:t>
            </w:r>
          </w:p>
        </w:tc>
      </w:tr>
      <w:tr w:rsidR="003979C1" w:rsidRPr="00F014E8" w:rsidTr="003979C1">
        <w:trPr>
          <w:trHeight w:val="305"/>
        </w:trPr>
        <w:tc>
          <w:tcPr>
            <w:tcW w:w="671" w:type="dxa"/>
          </w:tcPr>
          <w:p w:rsidR="003979C1" w:rsidRPr="00F014E8" w:rsidRDefault="003979C1" w:rsidP="0064318E">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8</w:t>
            </w:r>
          </w:p>
        </w:tc>
        <w:tc>
          <w:tcPr>
            <w:tcW w:w="5436" w:type="dxa"/>
            <w:vAlign w:val="center"/>
          </w:tcPr>
          <w:p w:rsidR="003979C1" w:rsidRPr="0064318E" w:rsidRDefault="003979C1" w:rsidP="0064318E">
            <w:pPr>
              <w:spacing w:after="0"/>
              <w:rPr>
                <w:rFonts w:ascii="Book Antiqua" w:hAnsi="Book Antiqua"/>
                <w:color w:val="000000"/>
                <w:sz w:val="24"/>
                <w:szCs w:val="24"/>
              </w:rPr>
            </w:pPr>
            <w:r w:rsidRPr="0064318E">
              <w:rPr>
                <w:rFonts w:ascii="Book Antiqua" w:hAnsi="Book Antiqua"/>
                <w:sz w:val="24"/>
                <w:szCs w:val="24"/>
              </w:rPr>
              <w:t>Sri. S</w:t>
            </w:r>
            <w:r>
              <w:rPr>
                <w:rFonts w:ascii="Book Antiqua" w:hAnsi="Book Antiqua"/>
                <w:sz w:val="24"/>
                <w:szCs w:val="24"/>
              </w:rPr>
              <w:t>.</w:t>
            </w:r>
            <w:r w:rsidRPr="0064318E">
              <w:rPr>
                <w:rFonts w:ascii="Book Antiqua" w:hAnsi="Book Antiqua"/>
                <w:sz w:val="24"/>
                <w:szCs w:val="24"/>
              </w:rPr>
              <w:t xml:space="preserve"> Mahadeva, Group C (M</w:t>
            </w:r>
            <w:r>
              <w:rPr>
                <w:rFonts w:ascii="Book Antiqua" w:hAnsi="Book Antiqua"/>
                <w:sz w:val="24"/>
                <w:szCs w:val="24"/>
              </w:rPr>
              <w:t>.T.S.</w:t>
            </w:r>
            <w:r w:rsidRPr="0064318E">
              <w:rPr>
                <w:rFonts w:ascii="Book Antiqua" w:hAnsi="Book Antiqua"/>
                <w:sz w:val="24"/>
                <w:szCs w:val="24"/>
              </w:rPr>
              <w:t>)</w:t>
            </w:r>
          </w:p>
        </w:tc>
        <w:tc>
          <w:tcPr>
            <w:tcW w:w="2508" w:type="dxa"/>
            <w:vAlign w:val="center"/>
          </w:tcPr>
          <w:p w:rsidR="003979C1" w:rsidRPr="0064318E" w:rsidRDefault="003979C1" w:rsidP="0064318E">
            <w:pPr>
              <w:pStyle w:val="NoSpacing"/>
              <w:spacing w:line="276" w:lineRule="auto"/>
              <w:ind w:right="-108"/>
              <w:jc w:val="center"/>
              <w:rPr>
                <w:rFonts w:ascii="Book Antiqua" w:hAnsi="Book Antiqua"/>
                <w:color w:val="000000"/>
                <w:sz w:val="24"/>
                <w:szCs w:val="24"/>
              </w:rPr>
            </w:pPr>
            <w:r w:rsidRPr="0064318E">
              <w:rPr>
                <w:rFonts w:ascii="Book Antiqua" w:hAnsi="Book Antiqua"/>
                <w:sz w:val="24"/>
                <w:szCs w:val="24"/>
              </w:rPr>
              <w:t>Level 4 of VII CPC</w:t>
            </w:r>
          </w:p>
        </w:tc>
      </w:tr>
    </w:tbl>
    <w:p w:rsidR="00AA33B6" w:rsidRDefault="00AA33B6" w:rsidP="005B5FC7">
      <w:pPr>
        <w:autoSpaceDE w:val="0"/>
        <w:autoSpaceDN w:val="0"/>
        <w:adjustRightInd w:val="0"/>
        <w:spacing w:after="0" w:line="240" w:lineRule="auto"/>
        <w:jc w:val="center"/>
        <w:rPr>
          <w:rFonts w:ascii="Book Antiqua" w:hAnsi="Book Antiqua"/>
          <w:color w:val="7030A0"/>
          <w:sz w:val="24"/>
          <w:szCs w:val="24"/>
        </w:rPr>
      </w:pPr>
    </w:p>
    <w:p w:rsidR="00DF0181" w:rsidRPr="00CD4720" w:rsidRDefault="005B5FC7" w:rsidP="00B97534">
      <w:pPr>
        <w:autoSpaceDE w:val="0"/>
        <w:autoSpaceDN w:val="0"/>
        <w:adjustRightInd w:val="0"/>
        <w:spacing w:after="0" w:line="240" w:lineRule="auto"/>
        <w:jc w:val="center"/>
        <w:rPr>
          <w:rFonts w:ascii="Book Antiqua" w:hAnsi="Book Antiqua"/>
          <w:b/>
          <w:sz w:val="24"/>
          <w:szCs w:val="24"/>
        </w:rPr>
      </w:pPr>
      <w:r w:rsidRPr="00CD4720">
        <w:rPr>
          <w:rFonts w:ascii="Book Antiqua" w:hAnsi="Book Antiqua"/>
          <w:b/>
          <w:sz w:val="24"/>
          <w:szCs w:val="24"/>
        </w:rPr>
        <w:t xml:space="preserve">Table 3: </w:t>
      </w:r>
      <w:r w:rsidR="0073479B" w:rsidRPr="00CD4720">
        <w:rPr>
          <w:rFonts w:ascii="Book Antiqua" w:hAnsi="Book Antiqua"/>
          <w:b/>
          <w:sz w:val="24"/>
          <w:szCs w:val="24"/>
        </w:rPr>
        <w:t>Staff Promotion</w:t>
      </w:r>
    </w:p>
    <w:p w:rsidR="00B97534" w:rsidRPr="00CE710F" w:rsidRDefault="00B97534" w:rsidP="005B5FC7">
      <w:pPr>
        <w:autoSpaceDE w:val="0"/>
        <w:autoSpaceDN w:val="0"/>
        <w:adjustRightInd w:val="0"/>
        <w:spacing w:after="0" w:line="240" w:lineRule="auto"/>
        <w:jc w:val="center"/>
        <w:rPr>
          <w:rFonts w:ascii="Book Antiqua" w:hAnsi="Book Antiqua"/>
          <w:b/>
          <w:color w:val="7030A0"/>
          <w:sz w:val="24"/>
          <w:szCs w:val="24"/>
        </w:rPr>
      </w:pPr>
    </w:p>
    <w:p w:rsidR="000D77E3" w:rsidRDefault="000D77E3" w:rsidP="00FC4660">
      <w:pPr>
        <w:spacing w:after="0" w:line="360" w:lineRule="auto"/>
        <w:jc w:val="both"/>
        <w:rPr>
          <w:rFonts w:ascii="Book Antiqua" w:hAnsi="Book Antiqua"/>
          <w:b/>
          <w:color w:val="000000"/>
          <w:sz w:val="24"/>
          <w:szCs w:val="24"/>
        </w:rPr>
      </w:pPr>
    </w:p>
    <w:p w:rsidR="000D77E3" w:rsidRDefault="000D77E3" w:rsidP="00FC4660">
      <w:pPr>
        <w:spacing w:after="0" w:line="360" w:lineRule="auto"/>
        <w:jc w:val="both"/>
        <w:rPr>
          <w:rFonts w:ascii="Book Antiqua" w:hAnsi="Book Antiqua"/>
          <w:b/>
          <w:color w:val="000000"/>
          <w:sz w:val="24"/>
          <w:szCs w:val="24"/>
        </w:rPr>
      </w:pPr>
    </w:p>
    <w:p w:rsidR="000D77E3" w:rsidRDefault="000D77E3" w:rsidP="00FC4660">
      <w:pPr>
        <w:spacing w:after="0" w:line="360" w:lineRule="auto"/>
        <w:jc w:val="both"/>
        <w:rPr>
          <w:rFonts w:ascii="Book Antiqua" w:hAnsi="Book Antiqua"/>
          <w:b/>
          <w:color w:val="000000"/>
          <w:sz w:val="24"/>
          <w:szCs w:val="24"/>
        </w:rPr>
      </w:pPr>
    </w:p>
    <w:p w:rsidR="00FC4660" w:rsidRDefault="00EA3B9A" w:rsidP="00FC4660">
      <w:pPr>
        <w:spacing w:after="0" w:line="360" w:lineRule="auto"/>
        <w:jc w:val="both"/>
        <w:rPr>
          <w:rFonts w:ascii="Book Antiqua" w:hAnsi="Book Antiqua"/>
          <w:color w:val="000000"/>
          <w:sz w:val="24"/>
          <w:szCs w:val="24"/>
        </w:rPr>
      </w:pPr>
      <w:r w:rsidRPr="00F014E8">
        <w:rPr>
          <w:rFonts w:ascii="Book Antiqua" w:hAnsi="Book Antiqua"/>
          <w:b/>
          <w:color w:val="000000"/>
          <w:sz w:val="24"/>
          <w:szCs w:val="24"/>
        </w:rPr>
        <w:lastRenderedPageBreak/>
        <w:t>Retirement/</w:t>
      </w:r>
      <w:r w:rsidR="002C0286" w:rsidRPr="00F014E8">
        <w:rPr>
          <w:rFonts w:ascii="Book Antiqua" w:hAnsi="Book Antiqua"/>
          <w:b/>
          <w:color w:val="000000"/>
          <w:sz w:val="24"/>
          <w:szCs w:val="24"/>
        </w:rPr>
        <w:t>Resignation</w:t>
      </w:r>
      <w:r w:rsidR="00C61071">
        <w:rPr>
          <w:rFonts w:ascii="Book Antiqua" w:hAnsi="Book Antiqua"/>
          <w:b/>
          <w:color w:val="000000"/>
          <w:sz w:val="24"/>
          <w:szCs w:val="24"/>
        </w:rPr>
        <w:t>/ Voluntary Retirement</w:t>
      </w:r>
      <w:r w:rsidR="00E432FE" w:rsidRPr="00F014E8">
        <w:rPr>
          <w:rFonts w:ascii="Book Antiqua" w:hAnsi="Book Antiqua"/>
          <w:b/>
          <w:color w:val="000000"/>
          <w:sz w:val="24"/>
          <w:szCs w:val="24"/>
        </w:rPr>
        <w:t xml:space="preserve">: </w:t>
      </w:r>
      <w:r w:rsidR="009272CE">
        <w:rPr>
          <w:rFonts w:ascii="Book Antiqua" w:hAnsi="Book Antiqua"/>
          <w:bCs/>
          <w:color w:val="000000"/>
          <w:sz w:val="24"/>
          <w:szCs w:val="24"/>
        </w:rPr>
        <w:t>Five</w:t>
      </w:r>
      <w:r w:rsidR="000D77E3">
        <w:rPr>
          <w:rFonts w:ascii="Book Antiqua" w:hAnsi="Book Antiqua"/>
          <w:bCs/>
          <w:color w:val="000000"/>
          <w:sz w:val="24"/>
          <w:szCs w:val="24"/>
        </w:rPr>
        <w:t xml:space="preserve"> </w:t>
      </w:r>
      <w:r w:rsidR="00985B78">
        <w:rPr>
          <w:rFonts w:ascii="Book Antiqua" w:hAnsi="Book Antiqua"/>
          <w:color w:val="000000"/>
          <w:sz w:val="24"/>
          <w:szCs w:val="24"/>
        </w:rPr>
        <w:t>staff members</w:t>
      </w:r>
      <w:r w:rsidR="00EA2898" w:rsidRPr="00F014E8">
        <w:rPr>
          <w:rFonts w:ascii="Book Antiqua" w:hAnsi="Book Antiqua"/>
          <w:color w:val="000000"/>
          <w:sz w:val="24"/>
          <w:szCs w:val="24"/>
        </w:rPr>
        <w:t xml:space="preserve">, </w:t>
      </w:r>
      <w:r w:rsidR="001B1ADB" w:rsidRPr="00F014E8">
        <w:rPr>
          <w:rFonts w:ascii="Book Antiqua" w:hAnsi="Book Antiqua"/>
          <w:sz w:val="24"/>
          <w:szCs w:val="24"/>
          <w:shd w:val="clear" w:color="auto" w:fill="FFFFFF"/>
        </w:rPr>
        <w:t>Prof.</w:t>
      </w:r>
      <w:r w:rsidR="009272CE">
        <w:rPr>
          <w:rFonts w:ascii="Book Antiqua" w:hAnsi="Book Antiqua"/>
          <w:sz w:val="24"/>
          <w:szCs w:val="24"/>
          <w:shd w:val="clear" w:color="auto" w:fill="FFFFFF"/>
        </w:rPr>
        <w:t>Venkatesan S.</w:t>
      </w:r>
      <w:r w:rsidR="001B1ADB" w:rsidRPr="00F014E8">
        <w:rPr>
          <w:rFonts w:ascii="Book Antiqua" w:hAnsi="Book Antiqua"/>
          <w:sz w:val="24"/>
          <w:szCs w:val="24"/>
          <w:shd w:val="clear" w:color="auto" w:fill="FFFFFF"/>
        </w:rPr>
        <w:t>, Professor</w:t>
      </w:r>
      <w:r w:rsidR="009272CE">
        <w:rPr>
          <w:rFonts w:ascii="Book Antiqua" w:hAnsi="Book Antiqua"/>
          <w:sz w:val="24"/>
          <w:szCs w:val="24"/>
          <w:shd w:val="clear" w:color="auto" w:fill="FFFFFF"/>
        </w:rPr>
        <w:t xml:space="preserve"> of Clinical Psychology</w:t>
      </w:r>
      <w:r w:rsidR="001B1ADB" w:rsidRPr="00F014E8">
        <w:rPr>
          <w:rFonts w:ascii="Book Antiqua" w:hAnsi="Book Antiqua"/>
          <w:sz w:val="24"/>
          <w:szCs w:val="24"/>
          <w:shd w:val="clear" w:color="auto" w:fill="FFFFFF"/>
        </w:rPr>
        <w:t xml:space="preserve">, </w:t>
      </w:r>
      <w:r w:rsidR="00932DE1">
        <w:rPr>
          <w:rFonts w:ascii="Book Antiqua" w:hAnsi="Book Antiqua"/>
          <w:sz w:val="24"/>
          <w:szCs w:val="24"/>
          <w:shd w:val="clear" w:color="auto" w:fill="FFFFFF"/>
        </w:rPr>
        <w:t>Prof. Rajalakshmi K., Professor of Audiology,</w:t>
      </w:r>
      <w:r w:rsidR="000D77E3">
        <w:rPr>
          <w:rFonts w:ascii="Book Antiqua" w:hAnsi="Book Antiqua"/>
          <w:sz w:val="24"/>
          <w:szCs w:val="24"/>
          <w:shd w:val="clear" w:color="auto" w:fill="FFFFFF"/>
        </w:rPr>
        <w:t xml:space="preserve"> </w:t>
      </w:r>
      <w:r w:rsidR="00932DE1">
        <w:rPr>
          <w:rFonts w:ascii="Book Antiqua" w:hAnsi="Book Antiqua"/>
          <w:sz w:val="24"/>
          <w:szCs w:val="24"/>
          <w:shd w:val="clear" w:color="auto" w:fill="FFFFFF"/>
        </w:rPr>
        <w:t>Ms. Nagalakshmi, Executive Assistant</w:t>
      </w:r>
      <w:r w:rsidR="003979C1">
        <w:rPr>
          <w:rFonts w:ascii="Book Antiqua" w:hAnsi="Book Antiqua"/>
          <w:sz w:val="24"/>
          <w:szCs w:val="24"/>
          <w:shd w:val="clear" w:color="auto" w:fill="FFFFFF"/>
        </w:rPr>
        <w:t>,</w:t>
      </w:r>
      <w:r w:rsidR="00932DE1">
        <w:rPr>
          <w:rFonts w:ascii="Book Antiqua" w:hAnsi="Book Antiqua"/>
          <w:sz w:val="24"/>
          <w:szCs w:val="24"/>
          <w:shd w:val="clear" w:color="auto" w:fill="FFFFFF"/>
        </w:rPr>
        <w:t xml:space="preserve"> Gr. II, Sri. Shiva Prakash, Assistant Gr. II,</w:t>
      </w:r>
      <w:r w:rsidR="003979C1">
        <w:rPr>
          <w:rFonts w:ascii="Book Antiqua" w:hAnsi="Book Antiqua"/>
          <w:sz w:val="24"/>
          <w:szCs w:val="24"/>
          <w:shd w:val="clear" w:color="auto" w:fill="FFFFFF"/>
        </w:rPr>
        <w:t xml:space="preserve"> and</w:t>
      </w:r>
      <w:r w:rsidR="000D77E3">
        <w:rPr>
          <w:rFonts w:ascii="Book Antiqua" w:hAnsi="Book Antiqua"/>
          <w:sz w:val="24"/>
          <w:szCs w:val="24"/>
          <w:shd w:val="clear" w:color="auto" w:fill="FFFFFF"/>
        </w:rPr>
        <w:t xml:space="preserve"> </w:t>
      </w:r>
      <w:r w:rsidR="00932DE1">
        <w:rPr>
          <w:rFonts w:ascii="Book Antiqua" w:hAnsi="Book Antiqua"/>
          <w:sz w:val="24"/>
          <w:szCs w:val="24"/>
          <w:shd w:val="clear" w:color="auto" w:fill="FFFFFF"/>
        </w:rPr>
        <w:t xml:space="preserve">Sri. Raju, </w:t>
      </w:r>
      <w:r w:rsidR="000D77E3">
        <w:rPr>
          <w:rFonts w:ascii="Book Antiqua" w:hAnsi="Book Antiqua"/>
          <w:sz w:val="24"/>
          <w:szCs w:val="24"/>
          <w:shd w:val="clear" w:color="auto" w:fill="FFFFFF"/>
        </w:rPr>
        <w:t>multitasking staff</w:t>
      </w:r>
      <w:r w:rsidR="003979C1">
        <w:rPr>
          <w:rFonts w:ascii="Book Antiqua" w:hAnsi="Book Antiqua"/>
          <w:sz w:val="24"/>
          <w:szCs w:val="24"/>
          <w:shd w:val="clear" w:color="auto" w:fill="FFFFFF"/>
        </w:rPr>
        <w:t>,</w:t>
      </w:r>
      <w:r w:rsidR="000D77E3">
        <w:rPr>
          <w:rFonts w:ascii="Book Antiqua" w:hAnsi="Book Antiqua"/>
          <w:sz w:val="24"/>
          <w:szCs w:val="24"/>
          <w:shd w:val="clear" w:color="auto" w:fill="FFFFFF"/>
        </w:rPr>
        <w:t xml:space="preserve"> </w:t>
      </w:r>
      <w:r w:rsidR="00EA2898" w:rsidRPr="00F014E8">
        <w:rPr>
          <w:rFonts w:ascii="Book Antiqua" w:hAnsi="Book Antiqua"/>
          <w:color w:val="000000"/>
          <w:sz w:val="24"/>
          <w:szCs w:val="24"/>
        </w:rPr>
        <w:t>were superannuated from the regular service durin</w:t>
      </w:r>
      <w:r w:rsidR="00EB362A" w:rsidRPr="00F014E8">
        <w:rPr>
          <w:rFonts w:ascii="Book Antiqua" w:hAnsi="Book Antiqua"/>
          <w:color w:val="000000"/>
          <w:sz w:val="24"/>
          <w:szCs w:val="24"/>
        </w:rPr>
        <w:t>g the reporting year</w:t>
      </w:r>
      <w:r w:rsidR="00CB6359">
        <w:rPr>
          <w:rFonts w:ascii="Book Antiqua" w:hAnsi="Book Antiqua"/>
          <w:color w:val="000000"/>
          <w:sz w:val="24"/>
          <w:szCs w:val="24"/>
        </w:rPr>
        <w:t xml:space="preserve">, </w:t>
      </w:r>
      <w:r w:rsidR="00EB362A" w:rsidRPr="00F014E8">
        <w:rPr>
          <w:rFonts w:ascii="Book Antiqua" w:hAnsi="Book Antiqua"/>
          <w:color w:val="000000"/>
          <w:sz w:val="24"/>
          <w:szCs w:val="24"/>
        </w:rPr>
        <w:t>t</w:t>
      </w:r>
      <w:r w:rsidR="00520B89">
        <w:rPr>
          <w:rFonts w:ascii="Book Antiqua" w:hAnsi="Book Antiqua"/>
          <w:color w:val="000000"/>
          <w:sz w:val="24"/>
          <w:szCs w:val="24"/>
        </w:rPr>
        <w:t>hree</w:t>
      </w:r>
      <w:r w:rsidR="00EB362A" w:rsidRPr="00F014E8">
        <w:rPr>
          <w:rFonts w:ascii="Book Antiqua" w:hAnsi="Book Antiqua"/>
          <w:color w:val="000000"/>
          <w:sz w:val="24"/>
          <w:szCs w:val="24"/>
        </w:rPr>
        <w:t xml:space="preserve"> others</w:t>
      </w:r>
      <w:r w:rsidR="00EA2898" w:rsidRPr="00F014E8">
        <w:rPr>
          <w:rFonts w:ascii="Book Antiqua" w:hAnsi="Book Antiqua"/>
          <w:color w:val="000000"/>
          <w:sz w:val="24"/>
          <w:szCs w:val="24"/>
        </w:rPr>
        <w:t xml:space="preserve">, </w:t>
      </w:r>
      <w:r w:rsidR="00520B89">
        <w:rPr>
          <w:rFonts w:ascii="Book Antiqua" w:hAnsi="Book Antiqua"/>
          <w:color w:val="000000"/>
          <w:sz w:val="24"/>
          <w:szCs w:val="24"/>
        </w:rPr>
        <w:t xml:space="preserve">Dr. Amrita Kanchan, Assistant Professor in Clinical Psychology, </w:t>
      </w:r>
      <w:r w:rsidR="001B1ADB" w:rsidRPr="00F014E8">
        <w:rPr>
          <w:rFonts w:ascii="Book Antiqua" w:hAnsi="Book Antiqua"/>
          <w:sz w:val="24"/>
          <w:szCs w:val="24"/>
          <w:shd w:val="clear" w:color="auto" w:fill="FFFFFF"/>
        </w:rPr>
        <w:t xml:space="preserve">Mr. </w:t>
      </w:r>
      <w:r w:rsidR="009816C7">
        <w:rPr>
          <w:rFonts w:ascii="Book Antiqua" w:hAnsi="Book Antiqua"/>
          <w:sz w:val="24"/>
          <w:szCs w:val="24"/>
          <w:shd w:val="clear" w:color="auto" w:fill="FFFFFF"/>
        </w:rPr>
        <w:t>Anil Choudhary</w:t>
      </w:r>
      <w:r w:rsidR="001B1ADB" w:rsidRPr="00F014E8">
        <w:rPr>
          <w:rFonts w:ascii="Book Antiqua" w:hAnsi="Book Antiqua"/>
          <w:sz w:val="24"/>
          <w:szCs w:val="24"/>
          <w:shd w:val="clear" w:color="auto" w:fill="FFFFFF"/>
        </w:rPr>
        <w:t>, Hindi Translator</w:t>
      </w:r>
      <w:r w:rsidR="003979C1">
        <w:rPr>
          <w:rFonts w:ascii="Book Antiqua" w:hAnsi="Book Antiqua"/>
          <w:sz w:val="24"/>
          <w:szCs w:val="24"/>
          <w:shd w:val="clear" w:color="auto" w:fill="FFFFFF"/>
        </w:rPr>
        <w:t>,</w:t>
      </w:r>
      <w:r w:rsidR="001B1ADB" w:rsidRPr="00F014E8">
        <w:rPr>
          <w:rFonts w:ascii="Book Antiqua" w:hAnsi="Book Antiqua"/>
          <w:sz w:val="24"/>
          <w:szCs w:val="24"/>
          <w:shd w:val="clear" w:color="auto" w:fill="FFFFFF"/>
        </w:rPr>
        <w:t xml:space="preserve"> and </w:t>
      </w:r>
      <w:r w:rsidR="009816C7">
        <w:rPr>
          <w:rFonts w:ascii="Book Antiqua" w:hAnsi="Book Antiqua"/>
          <w:sz w:val="24"/>
          <w:szCs w:val="24"/>
          <w:shd w:val="clear" w:color="auto" w:fill="FFFFFF"/>
        </w:rPr>
        <w:t>Dr. Jithin Raj, Audiologist Gr.II</w:t>
      </w:r>
      <w:r w:rsidR="003979C1">
        <w:rPr>
          <w:rFonts w:ascii="Book Antiqua" w:hAnsi="Book Antiqua"/>
          <w:sz w:val="24"/>
          <w:szCs w:val="24"/>
          <w:shd w:val="clear" w:color="auto" w:fill="FFFFFF"/>
        </w:rPr>
        <w:t>,</w:t>
      </w:r>
      <w:r w:rsidR="000D77E3">
        <w:rPr>
          <w:rFonts w:ascii="Book Antiqua" w:hAnsi="Book Antiqua"/>
          <w:sz w:val="24"/>
          <w:szCs w:val="24"/>
          <w:shd w:val="clear" w:color="auto" w:fill="FFFFFF"/>
        </w:rPr>
        <w:t xml:space="preserve"> </w:t>
      </w:r>
      <w:r w:rsidR="00EA2898" w:rsidRPr="00F014E8">
        <w:rPr>
          <w:rFonts w:ascii="Book Antiqua" w:hAnsi="Book Antiqua"/>
          <w:color w:val="000000"/>
          <w:sz w:val="24"/>
          <w:szCs w:val="24"/>
        </w:rPr>
        <w:t>resigned from the service</w:t>
      </w:r>
      <w:r w:rsidR="003979C1">
        <w:rPr>
          <w:rFonts w:ascii="Book Antiqua" w:hAnsi="Book Antiqua"/>
          <w:color w:val="000000"/>
          <w:sz w:val="24"/>
          <w:szCs w:val="24"/>
        </w:rPr>
        <w:t>,</w:t>
      </w:r>
      <w:r w:rsidR="00CB6359">
        <w:rPr>
          <w:rFonts w:ascii="Book Antiqua" w:hAnsi="Book Antiqua"/>
          <w:color w:val="000000"/>
          <w:sz w:val="24"/>
          <w:szCs w:val="24"/>
        </w:rPr>
        <w:t xml:space="preserve"> and one staff</w:t>
      </w:r>
      <w:r w:rsidR="000D77E3">
        <w:rPr>
          <w:rFonts w:ascii="Book Antiqua" w:hAnsi="Book Antiqua"/>
          <w:color w:val="000000"/>
          <w:sz w:val="24"/>
          <w:szCs w:val="24"/>
        </w:rPr>
        <w:t>,</w:t>
      </w:r>
      <w:r w:rsidR="00CB6359">
        <w:rPr>
          <w:rFonts w:ascii="Book Antiqua" w:hAnsi="Book Antiqua"/>
          <w:color w:val="000000"/>
          <w:sz w:val="24"/>
          <w:szCs w:val="24"/>
        </w:rPr>
        <w:t xml:space="preserve"> Smt. Shanthi</w:t>
      </w:r>
      <w:r w:rsidR="000D77E3">
        <w:rPr>
          <w:rFonts w:ascii="Book Antiqua" w:hAnsi="Book Antiqua"/>
          <w:color w:val="000000"/>
          <w:sz w:val="24"/>
          <w:szCs w:val="24"/>
        </w:rPr>
        <w:t>,</w:t>
      </w:r>
      <w:r w:rsidR="00CB6359">
        <w:rPr>
          <w:rFonts w:ascii="Book Antiqua" w:hAnsi="Book Antiqua"/>
          <w:color w:val="000000"/>
          <w:sz w:val="24"/>
          <w:szCs w:val="24"/>
        </w:rPr>
        <w:t xml:space="preserve"> R., Assistant Gr.II</w:t>
      </w:r>
      <w:r w:rsidR="006A6313">
        <w:rPr>
          <w:rFonts w:ascii="Book Antiqua" w:hAnsi="Book Antiqua"/>
          <w:color w:val="000000"/>
          <w:sz w:val="24"/>
          <w:szCs w:val="24"/>
        </w:rPr>
        <w:t>,</w:t>
      </w:r>
      <w:r w:rsidR="000D77E3">
        <w:rPr>
          <w:rFonts w:ascii="Book Antiqua" w:hAnsi="Book Antiqua"/>
          <w:color w:val="000000"/>
          <w:sz w:val="24"/>
          <w:szCs w:val="24"/>
        </w:rPr>
        <w:t xml:space="preserve"> took</w:t>
      </w:r>
      <w:r w:rsidR="00CB6359">
        <w:rPr>
          <w:rFonts w:ascii="Book Antiqua" w:hAnsi="Book Antiqua"/>
          <w:color w:val="000000"/>
          <w:sz w:val="24"/>
          <w:szCs w:val="24"/>
        </w:rPr>
        <w:t xml:space="preserve"> voluntary retirement.</w:t>
      </w:r>
      <w:bookmarkEnd w:id="0"/>
    </w:p>
    <w:p w:rsidR="00FC4660" w:rsidRPr="00432C9F" w:rsidRDefault="00FC4660" w:rsidP="00FC4660">
      <w:pPr>
        <w:spacing w:after="0" w:line="360" w:lineRule="auto"/>
        <w:jc w:val="both"/>
        <w:rPr>
          <w:rFonts w:ascii="Book Antiqua" w:hAnsi="Book Antiqua"/>
          <w:color w:val="000000"/>
          <w:sz w:val="12"/>
          <w:szCs w:val="12"/>
        </w:rPr>
      </w:pPr>
    </w:p>
    <w:p w:rsidR="00FC4660" w:rsidRPr="00FC4660" w:rsidRDefault="00FC4660" w:rsidP="00FC4660">
      <w:pPr>
        <w:spacing w:after="0" w:line="360" w:lineRule="auto"/>
        <w:jc w:val="both"/>
        <w:rPr>
          <w:rFonts w:ascii="Book Antiqua" w:hAnsi="Book Antiqua"/>
          <w:b/>
          <w:bCs/>
          <w:color w:val="000000"/>
          <w:sz w:val="24"/>
          <w:szCs w:val="24"/>
        </w:rPr>
      </w:pPr>
      <w:r w:rsidRPr="00FC4660">
        <w:rPr>
          <w:rFonts w:ascii="Book Antiqua" w:hAnsi="Book Antiqua"/>
          <w:b/>
          <w:bCs/>
          <w:color w:val="000000"/>
          <w:sz w:val="24"/>
          <w:szCs w:val="24"/>
        </w:rPr>
        <w:t>In-house Training / Staff Enrichment Programmes</w:t>
      </w:r>
    </w:p>
    <w:p w:rsidR="00FC4660" w:rsidRDefault="00FC4660" w:rsidP="00FC4660">
      <w:pPr>
        <w:spacing w:after="0" w:line="360" w:lineRule="auto"/>
        <w:jc w:val="both"/>
        <w:rPr>
          <w:rFonts w:ascii="Book Antiqua" w:hAnsi="Book Antiqua"/>
          <w:color w:val="000000"/>
          <w:sz w:val="24"/>
          <w:szCs w:val="24"/>
        </w:rPr>
      </w:pPr>
      <w:r>
        <w:rPr>
          <w:rFonts w:ascii="Book Antiqua" w:hAnsi="Book Antiqua"/>
          <w:color w:val="000000"/>
          <w:sz w:val="24"/>
          <w:szCs w:val="24"/>
        </w:rPr>
        <w:t xml:space="preserve">The Institute staff members were provided training in recent advances </w:t>
      </w:r>
      <w:r w:rsidR="003979C1">
        <w:rPr>
          <w:rFonts w:ascii="Book Antiqua" w:hAnsi="Book Antiqua"/>
          <w:color w:val="000000"/>
          <w:sz w:val="24"/>
          <w:szCs w:val="24"/>
        </w:rPr>
        <w:t>about</w:t>
      </w:r>
      <w:r>
        <w:rPr>
          <w:rFonts w:ascii="Book Antiqua" w:hAnsi="Book Antiqua"/>
          <w:color w:val="000000"/>
          <w:sz w:val="24"/>
          <w:szCs w:val="24"/>
        </w:rPr>
        <w:t xml:space="preserve"> their professional field to meet the continuing education needs. </w:t>
      </w:r>
      <w:r w:rsidR="003979C1">
        <w:rPr>
          <w:rFonts w:ascii="Book Antiqua" w:hAnsi="Book Antiqua"/>
          <w:color w:val="000000"/>
          <w:sz w:val="24"/>
          <w:szCs w:val="24"/>
        </w:rPr>
        <w:t>Eighty</w:t>
      </w:r>
      <w:r>
        <w:rPr>
          <w:rFonts w:ascii="Book Antiqua" w:hAnsi="Book Antiqua"/>
          <w:color w:val="000000"/>
          <w:sz w:val="24"/>
          <w:szCs w:val="24"/>
        </w:rPr>
        <w:t xml:space="preserve"> in-house training / Staff enrichment programs were carried </w:t>
      </w:r>
      <w:r w:rsidR="003979C1">
        <w:rPr>
          <w:rFonts w:ascii="Book Antiqua" w:hAnsi="Book Antiqua"/>
          <w:color w:val="000000"/>
          <w:sz w:val="24"/>
          <w:szCs w:val="24"/>
        </w:rPr>
        <w:t xml:space="preserve">out </w:t>
      </w:r>
      <w:r>
        <w:rPr>
          <w:rFonts w:ascii="Book Antiqua" w:hAnsi="Book Antiqua"/>
          <w:color w:val="000000"/>
          <w:sz w:val="24"/>
          <w:szCs w:val="24"/>
        </w:rPr>
        <w:t>during the reporting year on the following topics.</w:t>
      </w:r>
    </w:p>
    <w:p w:rsidR="00762E55" w:rsidRPr="00824E91" w:rsidRDefault="00762E55" w:rsidP="00F336CC">
      <w:pPr>
        <w:spacing w:after="0"/>
        <w:ind w:left="720"/>
        <w:jc w:val="both"/>
        <w:rPr>
          <w:rFonts w:ascii="Book Antiqua" w:hAnsi="Book Antiqua"/>
          <w:color w:val="000000"/>
          <w:sz w:val="14"/>
          <w:szCs w:val="14"/>
        </w:rPr>
      </w:pP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A</w:t>
      </w:r>
      <w:r w:rsidR="003979C1">
        <w:rPr>
          <w:rFonts w:ascii="Book Antiqua" w:hAnsi="Book Antiqua"/>
          <w:color w:val="000000"/>
          <w:sz w:val="24"/>
          <w:szCs w:val="24"/>
        </w:rPr>
        <w:t>.E.P.</w:t>
      </w:r>
      <w:r w:rsidRPr="00762E55">
        <w:rPr>
          <w:rFonts w:ascii="Book Antiqua" w:hAnsi="Book Antiqua"/>
          <w:color w:val="000000"/>
          <w:sz w:val="24"/>
          <w:szCs w:val="24"/>
        </w:rPr>
        <w:t xml:space="preserve"> assessment (Cortical potentials)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A screening tool to detect stroke </w:t>
      </w:r>
      <w:r w:rsidR="000D77E3">
        <w:rPr>
          <w:rFonts w:ascii="Book Antiqua" w:hAnsi="Book Antiqua"/>
          <w:color w:val="000000"/>
          <w:sz w:val="24"/>
          <w:szCs w:val="24"/>
        </w:rPr>
        <w:t>a</w:t>
      </w:r>
      <w:r w:rsidRPr="00762E55">
        <w:rPr>
          <w:rFonts w:ascii="Book Antiqua" w:hAnsi="Book Antiqua"/>
          <w:color w:val="000000"/>
          <w:sz w:val="24"/>
          <w:szCs w:val="24"/>
        </w:rPr>
        <w:t xml:space="preserve">phasia (FAST) in </w:t>
      </w:r>
      <w:r w:rsidR="003979C1">
        <w:rPr>
          <w:rFonts w:ascii="Book Antiqua" w:hAnsi="Book Antiqua"/>
          <w:color w:val="000000"/>
          <w:sz w:val="24"/>
          <w:szCs w:val="24"/>
        </w:rPr>
        <w:t xml:space="preserve">the </w:t>
      </w:r>
      <w:r w:rsidRPr="00762E55">
        <w:rPr>
          <w:rFonts w:ascii="Book Antiqua" w:hAnsi="Book Antiqua"/>
          <w:color w:val="000000"/>
          <w:sz w:val="24"/>
          <w:szCs w:val="24"/>
        </w:rPr>
        <w:t>Indian context</w:t>
      </w:r>
    </w:p>
    <w:p w:rsidR="00762E55" w:rsidRPr="00762E55" w:rsidRDefault="000D77E3"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t>A</w:t>
      </w:r>
      <w:r w:rsidR="00762E55" w:rsidRPr="00762E55">
        <w:rPr>
          <w:rFonts w:ascii="Book Antiqua" w:hAnsi="Book Antiqua"/>
          <w:color w:val="000000"/>
          <w:sz w:val="24"/>
          <w:szCs w:val="24"/>
        </w:rPr>
        <w:t>utomatic detection of mild cognitive impairment from spontaneous speech</w:t>
      </w:r>
    </w:p>
    <w:p w:rsidR="000D77E3" w:rsidRDefault="000D77E3" w:rsidP="00F336CC">
      <w:pPr>
        <w:numPr>
          <w:ilvl w:val="0"/>
          <w:numId w:val="28"/>
        </w:numPr>
        <w:spacing w:after="0"/>
        <w:jc w:val="both"/>
        <w:rPr>
          <w:rFonts w:ascii="Book Antiqua" w:hAnsi="Book Antiqua"/>
          <w:color w:val="000000"/>
          <w:sz w:val="24"/>
          <w:szCs w:val="24"/>
        </w:rPr>
      </w:pPr>
      <w:r w:rsidRPr="000D77E3">
        <w:rPr>
          <w:rFonts w:ascii="Book Antiqua" w:hAnsi="Book Antiqua"/>
          <w:color w:val="000000"/>
          <w:sz w:val="24"/>
          <w:szCs w:val="24"/>
        </w:rPr>
        <w:t>S</w:t>
      </w:r>
      <w:r w:rsidR="00762E55" w:rsidRPr="000D77E3">
        <w:rPr>
          <w:rFonts w:ascii="Book Antiqua" w:hAnsi="Book Antiqua"/>
          <w:color w:val="000000"/>
          <w:sz w:val="24"/>
          <w:szCs w:val="24"/>
        </w:rPr>
        <w:t>creening instruments for cognition and behavior in patients with A</w:t>
      </w:r>
      <w:r w:rsidR="003979C1" w:rsidRPr="000D77E3">
        <w:rPr>
          <w:rFonts w:ascii="Book Antiqua" w:hAnsi="Book Antiqua"/>
          <w:color w:val="000000"/>
          <w:sz w:val="24"/>
          <w:szCs w:val="24"/>
        </w:rPr>
        <w:t>.L.S.</w:t>
      </w:r>
    </w:p>
    <w:p w:rsidR="000D77E3" w:rsidRPr="000D77E3" w:rsidRDefault="000D77E3" w:rsidP="00F336CC">
      <w:pPr>
        <w:numPr>
          <w:ilvl w:val="0"/>
          <w:numId w:val="28"/>
        </w:numPr>
        <w:spacing w:after="0"/>
        <w:jc w:val="both"/>
        <w:rPr>
          <w:rFonts w:ascii="Book Antiqua" w:hAnsi="Book Antiqua"/>
          <w:color w:val="000000"/>
          <w:sz w:val="24"/>
          <w:szCs w:val="24"/>
        </w:rPr>
      </w:pPr>
      <w:r w:rsidRPr="000D77E3">
        <w:rPr>
          <w:rFonts w:ascii="Book Antiqua" w:hAnsi="Book Antiqua"/>
          <w:color w:val="000000"/>
          <w:sz w:val="24"/>
          <w:szCs w:val="24"/>
        </w:rPr>
        <w:t>R</w:t>
      </w:r>
      <w:r w:rsidR="00762E55" w:rsidRPr="000D77E3">
        <w:rPr>
          <w:rFonts w:ascii="Book Antiqua" w:hAnsi="Book Antiqua"/>
          <w:color w:val="000000"/>
          <w:sz w:val="24"/>
          <w:szCs w:val="24"/>
        </w:rPr>
        <w:t xml:space="preserve">isk factors associated with unilateral hearing loss in children </w:t>
      </w:r>
    </w:p>
    <w:p w:rsidR="00762E55" w:rsidRPr="000D77E3" w:rsidRDefault="00762E55" w:rsidP="00F336CC">
      <w:pPr>
        <w:numPr>
          <w:ilvl w:val="0"/>
          <w:numId w:val="28"/>
        </w:numPr>
        <w:spacing w:after="0"/>
        <w:jc w:val="both"/>
        <w:rPr>
          <w:rFonts w:ascii="Book Antiqua" w:hAnsi="Book Antiqua"/>
          <w:color w:val="000000"/>
          <w:sz w:val="24"/>
          <w:szCs w:val="24"/>
        </w:rPr>
      </w:pPr>
      <w:r w:rsidRPr="000D77E3">
        <w:rPr>
          <w:rFonts w:ascii="Book Antiqua" w:hAnsi="Book Antiqua"/>
          <w:color w:val="000000"/>
          <w:sz w:val="24"/>
          <w:szCs w:val="24"/>
        </w:rPr>
        <w:t>Anatomy &amp;</w:t>
      </w:r>
      <w:r w:rsidR="000D77E3" w:rsidRPr="000D77E3">
        <w:rPr>
          <w:rFonts w:ascii="Book Antiqua" w:hAnsi="Book Antiqua"/>
          <w:color w:val="000000"/>
          <w:sz w:val="24"/>
          <w:szCs w:val="24"/>
        </w:rPr>
        <w:t xml:space="preserve"> </w:t>
      </w:r>
      <w:r w:rsidR="009A1D8D" w:rsidRPr="000D77E3">
        <w:rPr>
          <w:rFonts w:ascii="Book Antiqua" w:hAnsi="Book Antiqua"/>
          <w:color w:val="000000"/>
          <w:sz w:val="24"/>
          <w:szCs w:val="24"/>
        </w:rPr>
        <w:t>p</w:t>
      </w:r>
      <w:r w:rsidRPr="000D77E3">
        <w:rPr>
          <w:rFonts w:ascii="Book Antiqua" w:hAnsi="Book Antiqua"/>
          <w:color w:val="000000"/>
          <w:sz w:val="24"/>
          <w:szCs w:val="24"/>
        </w:rPr>
        <w:t>hysiology of peripheral and central vestibular system</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Art and crafts in development of children with special needs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Auditory </w:t>
      </w:r>
      <w:r w:rsidR="009A1D8D">
        <w:rPr>
          <w:rFonts w:ascii="Book Antiqua" w:hAnsi="Book Antiqua"/>
          <w:color w:val="000000"/>
          <w:sz w:val="24"/>
          <w:szCs w:val="24"/>
        </w:rPr>
        <w:t>v</w:t>
      </w:r>
      <w:r w:rsidRPr="00762E55">
        <w:rPr>
          <w:rFonts w:ascii="Book Antiqua" w:hAnsi="Book Antiqua"/>
          <w:color w:val="000000"/>
          <w:sz w:val="24"/>
          <w:szCs w:val="24"/>
        </w:rPr>
        <w:t xml:space="preserve">erbal </w:t>
      </w:r>
      <w:r w:rsidR="009A1D8D">
        <w:rPr>
          <w:rFonts w:ascii="Book Antiqua" w:hAnsi="Book Antiqua"/>
          <w:color w:val="000000"/>
          <w:sz w:val="24"/>
          <w:szCs w:val="24"/>
        </w:rPr>
        <w:t>t</w:t>
      </w:r>
      <w:r w:rsidRPr="00762E55">
        <w:rPr>
          <w:rFonts w:ascii="Book Antiqua" w:hAnsi="Book Antiqua"/>
          <w:color w:val="000000"/>
          <w:sz w:val="24"/>
          <w:szCs w:val="24"/>
        </w:rPr>
        <w:t>herapy</w:t>
      </w:r>
    </w:p>
    <w:p w:rsidR="000D77E3" w:rsidRDefault="00762E55" w:rsidP="00F336CC">
      <w:pPr>
        <w:numPr>
          <w:ilvl w:val="0"/>
          <w:numId w:val="28"/>
        </w:numPr>
        <w:spacing w:after="0"/>
        <w:jc w:val="both"/>
        <w:rPr>
          <w:rFonts w:ascii="Book Antiqua" w:hAnsi="Book Antiqua"/>
          <w:color w:val="000000"/>
          <w:sz w:val="24"/>
          <w:szCs w:val="24"/>
        </w:rPr>
      </w:pPr>
      <w:r w:rsidRPr="000D77E3">
        <w:rPr>
          <w:rFonts w:ascii="Book Antiqua" w:hAnsi="Book Antiqua"/>
          <w:color w:val="000000"/>
          <w:sz w:val="24"/>
          <w:szCs w:val="24"/>
        </w:rPr>
        <w:t>Automated speech based screening for Alzheimer</w:t>
      </w:r>
      <w:r w:rsidR="00AB3B5A" w:rsidRPr="000D77E3">
        <w:rPr>
          <w:rFonts w:ascii="Book Antiqua" w:hAnsi="Book Antiqua"/>
          <w:color w:val="000000"/>
          <w:sz w:val="24"/>
          <w:szCs w:val="24"/>
        </w:rPr>
        <w:t>'</w:t>
      </w:r>
      <w:r w:rsidRPr="000D77E3">
        <w:rPr>
          <w:rFonts w:ascii="Book Antiqua" w:hAnsi="Book Antiqua"/>
          <w:color w:val="000000"/>
          <w:sz w:val="24"/>
          <w:szCs w:val="24"/>
        </w:rPr>
        <w:t xml:space="preserve">s disease </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Brain products multi-channel ERP: Instrumentation and </w:t>
      </w:r>
      <w:r w:rsidR="009A1D8D">
        <w:rPr>
          <w:rFonts w:ascii="Book Antiqua" w:hAnsi="Book Antiqua"/>
          <w:color w:val="000000"/>
          <w:sz w:val="24"/>
          <w:szCs w:val="24"/>
        </w:rPr>
        <w:t>r</w:t>
      </w:r>
      <w:r w:rsidRPr="00762E55">
        <w:rPr>
          <w:rFonts w:ascii="Book Antiqua" w:hAnsi="Book Antiqua"/>
          <w:color w:val="000000"/>
          <w:sz w:val="24"/>
          <w:szCs w:val="24"/>
        </w:rPr>
        <w:t xml:space="preserve">ecording </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Candidacy for cochlear implantation and its management</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C</w:t>
      </w:r>
      <w:r w:rsidR="003979C1">
        <w:rPr>
          <w:rFonts w:ascii="Book Antiqua" w:hAnsi="Book Antiqua"/>
          <w:color w:val="000000"/>
          <w:sz w:val="24"/>
          <w:szCs w:val="24"/>
        </w:rPr>
        <w:t>.B.R.</w:t>
      </w:r>
      <w:r w:rsidRPr="00762E55">
        <w:rPr>
          <w:rFonts w:ascii="Book Antiqua" w:hAnsi="Book Antiqua"/>
          <w:color w:val="000000"/>
          <w:sz w:val="24"/>
          <w:szCs w:val="24"/>
        </w:rPr>
        <w:t>, Adaptation of questionnaires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Central auditory processing disorder </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Classroom adaptations for children with cerebral palsy</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Classroom adaptations for children with </w:t>
      </w:r>
      <w:r w:rsidR="00A14EFE">
        <w:rPr>
          <w:rFonts w:ascii="Book Antiqua" w:hAnsi="Book Antiqua"/>
          <w:color w:val="000000"/>
          <w:sz w:val="24"/>
          <w:szCs w:val="24"/>
        </w:rPr>
        <w:t>l</w:t>
      </w:r>
      <w:r w:rsidRPr="00762E55">
        <w:rPr>
          <w:rFonts w:ascii="Book Antiqua" w:hAnsi="Book Antiqua"/>
          <w:color w:val="000000"/>
          <w:sz w:val="24"/>
          <w:szCs w:val="24"/>
        </w:rPr>
        <w:t>earning disability</w:t>
      </w:r>
    </w:p>
    <w:p w:rsidR="00762E55" w:rsidRPr="00762E55" w:rsidRDefault="00A14EFE"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t>A</w:t>
      </w:r>
      <w:r w:rsidR="00762E55" w:rsidRPr="00762E55">
        <w:rPr>
          <w:rFonts w:ascii="Book Antiqua" w:hAnsi="Book Antiqua"/>
          <w:color w:val="000000"/>
          <w:sz w:val="24"/>
          <w:szCs w:val="24"/>
        </w:rPr>
        <w:t>phasia and apraxia of speech treatment</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Common ear problems</w:t>
      </w:r>
    </w:p>
    <w:p w:rsid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 xml:space="preserve">Cry features of healthy neonates </w:t>
      </w:r>
    </w:p>
    <w:p w:rsidR="00762E55" w:rsidRP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 xml:space="preserve">Detection </w:t>
      </w:r>
      <w:r w:rsidR="009A1D8D" w:rsidRPr="00A14EFE">
        <w:rPr>
          <w:rFonts w:ascii="Book Antiqua" w:hAnsi="Book Antiqua"/>
          <w:color w:val="000000"/>
          <w:sz w:val="24"/>
          <w:szCs w:val="24"/>
        </w:rPr>
        <w:t>test for language impairments in adults and the aged</w:t>
      </w:r>
    </w:p>
    <w:p w:rsid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 xml:space="preserve">Differential diagnosis of </w:t>
      </w:r>
      <w:r w:rsidR="00F74FEA" w:rsidRPr="00A14EFE">
        <w:rPr>
          <w:rFonts w:ascii="Book Antiqua" w:hAnsi="Book Antiqua"/>
          <w:color w:val="000000"/>
          <w:sz w:val="24"/>
          <w:szCs w:val="24"/>
        </w:rPr>
        <w:t xml:space="preserve">middle ear disorders </w:t>
      </w:r>
    </w:p>
    <w:p w:rsidR="00762E55" w:rsidRP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Early screening of autism spectrum disorder using cry features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Effect of delivery modes on hearing screening results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lastRenderedPageBreak/>
        <w:t>Embryology of ear</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ERP in research for </w:t>
      </w:r>
      <w:r w:rsidR="00F74FEA" w:rsidRPr="00762E55">
        <w:rPr>
          <w:rFonts w:ascii="Book Antiqua" w:hAnsi="Book Antiqua"/>
          <w:color w:val="000000"/>
          <w:sz w:val="24"/>
          <w:szCs w:val="24"/>
        </w:rPr>
        <w:t>doctoral researchers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Error analysis and mastery level of learning</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External collaboration on ERP</w:t>
      </w:r>
    </w:p>
    <w:p w:rsid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 xml:space="preserve">Head righting reflex in newborns </w:t>
      </w:r>
    </w:p>
    <w:p w:rsidR="00762E55" w:rsidRP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Hearing aid programming</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Hearing </w:t>
      </w:r>
      <w:r w:rsidR="00CA2E54" w:rsidRPr="00762E55">
        <w:rPr>
          <w:rFonts w:ascii="Book Antiqua" w:hAnsi="Book Antiqua"/>
          <w:color w:val="000000"/>
          <w:sz w:val="24"/>
          <w:szCs w:val="24"/>
        </w:rPr>
        <w:t xml:space="preserve">aid-trouble </w:t>
      </w:r>
      <w:r w:rsidRPr="00762E55">
        <w:rPr>
          <w:rFonts w:ascii="Book Antiqua" w:hAnsi="Book Antiqua"/>
          <w:color w:val="000000"/>
          <w:sz w:val="24"/>
          <w:szCs w:val="24"/>
        </w:rPr>
        <w:t>shooting and maintenance</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Hearing loss and cortical changes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I</w:t>
      </w:r>
      <w:r w:rsidR="003979C1">
        <w:rPr>
          <w:rFonts w:ascii="Book Antiqua" w:hAnsi="Book Antiqua"/>
          <w:color w:val="000000"/>
          <w:sz w:val="24"/>
          <w:szCs w:val="24"/>
        </w:rPr>
        <w:t>.E.P.</w:t>
      </w:r>
      <w:r w:rsidRPr="00762E55">
        <w:rPr>
          <w:rFonts w:ascii="Book Antiqua" w:hAnsi="Book Antiqua"/>
          <w:color w:val="000000"/>
          <w:sz w:val="24"/>
          <w:szCs w:val="24"/>
        </w:rPr>
        <w:t xml:space="preserve"> and functional programming for children with special needs</w:t>
      </w:r>
    </w:p>
    <w:p w:rsid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Language nutrition for language health in children with disorders</w:t>
      </w:r>
    </w:p>
    <w:p w:rsidR="00762E55" w:rsidRP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 xml:space="preserve">Lateral </w:t>
      </w:r>
      <w:r w:rsidR="00CA2E54" w:rsidRPr="00A14EFE">
        <w:rPr>
          <w:rFonts w:ascii="Book Antiqua" w:hAnsi="Book Antiqua"/>
          <w:color w:val="000000"/>
          <w:sz w:val="24"/>
          <w:szCs w:val="24"/>
        </w:rPr>
        <w:t>medullary syndrome</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Methodological aspects of testing VEMP in infants at UHSP</w:t>
      </w:r>
    </w:p>
    <w:p w:rsidR="00762E55" w:rsidRPr="00762E55" w:rsidRDefault="00A14EFE"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t>T</w:t>
      </w:r>
      <w:r w:rsidR="00762E55" w:rsidRPr="00762E55">
        <w:rPr>
          <w:rFonts w:ascii="Book Antiqua" w:hAnsi="Book Antiqua"/>
          <w:color w:val="000000"/>
          <w:sz w:val="24"/>
          <w:szCs w:val="24"/>
        </w:rPr>
        <w:t>eaching language to children with hearing impairment</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Enhancing psychological well-being during COVID-19 pandemic</w:t>
      </w:r>
    </w:p>
    <w:p w:rsid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Multi-channel event-related potentials</w:t>
      </w:r>
    </w:p>
    <w:p w:rsid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 xml:space="preserve">National Education Policy 2020 </w:t>
      </w:r>
    </w:p>
    <w:p w:rsidR="00762E55" w:rsidRPr="00A14EFE" w:rsidRDefault="00762E55" w:rsidP="00F336CC">
      <w:pPr>
        <w:numPr>
          <w:ilvl w:val="0"/>
          <w:numId w:val="28"/>
        </w:numPr>
        <w:spacing w:after="0"/>
        <w:jc w:val="both"/>
        <w:rPr>
          <w:rFonts w:ascii="Book Antiqua" w:hAnsi="Book Antiqua"/>
          <w:color w:val="000000"/>
          <w:sz w:val="24"/>
          <w:szCs w:val="24"/>
        </w:rPr>
      </w:pPr>
      <w:r w:rsidRPr="00A14EFE">
        <w:rPr>
          <w:rFonts w:ascii="Book Antiqua" w:hAnsi="Book Antiqua"/>
          <w:color w:val="000000"/>
          <w:sz w:val="24"/>
          <w:szCs w:val="24"/>
        </w:rPr>
        <w:t>New AABR</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New range of Danavox hearing aids and remote programming</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Outcome measures of hearing aids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Overview and management of children with cerebral palsy</w:t>
      </w:r>
    </w:p>
    <w:p w:rsidR="004D5853" w:rsidRDefault="00762E55" w:rsidP="00F336CC">
      <w:pPr>
        <w:numPr>
          <w:ilvl w:val="0"/>
          <w:numId w:val="28"/>
        </w:numPr>
        <w:spacing w:after="0"/>
        <w:jc w:val="both"/>
        <w:rPr>
          <w:rFonts w:ascii="Book Antiqua" w:hAnsi="Book Antiqua"/>
          <w:color w:val="000000"/>
          <w:sz w:val="24"/>
          <w:szCs w:val="24"/>
        </w:rPr>
      </w:pPr>
      <w:r w:rsidRPr="004D5853">
        <w:rPr>
          <w:rFonts w:ascii="Book Antiqua" w:hAnsi="Book Antiqua"/>
          <w:color w:val="000000"/>
          <w:sz w:val="24"/>
          <w:szCs w:val="24"/>
        </w:rPr>
        <w:t xml:space="preserve">Phonogenic voice problems </w:t>
      </w:r>
    </w:p>
    <w:p w:rsidR="00762E55" w:rsidRPr="004D5853" w:rsidRDefault="00762E55" w:rsidP="00F336CC">
      <w:pPr>
        <w:numPr>
          <w:ilvl w:val="0"/>
          <w:numId w:val="28"/>
        </w:numPr>
        <w:spacing w:after="0"/>
        <w:jc w:val="both"/>
        <w:rPr>
          <w:rFonts w:ascii="Book Antiqua" w:hAnsi="Book Antiqua"/>
          <w:color w:val="000000"/>
          <w:sz w:val="24"/>
          <w:szCs w:val="24"/>
        </w:rPr>
      </w:pPr>
      <w:r w:rsidRPr="004D5853">
        <w:rPr>
          <w:rFonts w:ascii="Book Antiqua" w:hAnsi="Book Antiqua"/>
          <w:color w:val="000000"/>
          <w:sz w:val="24"/>
          <w:szCs w:val="24"/>
        </w:rPr>
        <w:t>Practical demonstration on A</w:t>
      </w:r>
      <w:r w:rsidR="003979C1" w:rsidRPr="004D5853">
        <w:rPr>
          <w:rFonts w:ascii="Book Antiqua" w:hAnsi="Book Antiqua"/>
          <w:color w:val="000000"/>
          <w:sz w:val="24"/>
          <w:szCs w:val="24"/>
        </w:rPr>
        <w:t>.B.R.</w:t>
      </w:r>
      <w:r w:rsidRPr="004D5853">
        <w:rPr>
          <w:rFonts w:ascii="Book Antiqua" w:hAnsi="Book Antiqua"/>
          <w:color w:val="000000"/>
          <w:sz w:val="24"/>
          <w:szCs w:val="24"/>
        </w:rPr>
        <w:t>, EM, R</w:t>
      </w:r>
      <w:r w:rsidR="003979C1" w:rsidRPr="004D5853">
        <w:rPr>
          <w:rFonts w:ascii="Book Antiqua" w:hAnsi="Book Antiqua"/>
          <w:color w:val="000000"/>
          <w:sz w:val="24"/>
          <w:szCs w:val="24"/>
        </w:rPr>
        <w:t>.E.M.</w:t>
      </w:r>
      <w:r w:rsidRPr="004D5853">
        <w:rPr>
          <w:rFonts w:ascii="Book Antiqua" w:hAnsi="Book Antiqua"/>
          <w:color w:val="000000"/>
          <w:sz w:val="24"/>
          <w:szCs w:val="24"/>
        </w:rPr>
        <w:t xml:space="preserve"> and E</w:t>
      </w:r>
      <w:r w:rsidR="003979C1" w:rsidRPr="004D5853">
        <w:rPr>
          <w:rFonts w:ascii="Book Antiqua" w:hAnsi="Book Antiqua"/>
          <w:color w:val="000000"/>
          <w:sz w:val="24"/>
          <w:szCs w:val="24"/>
        </w:rPr>
        <w:t>.A.C.</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Practice guidelines on specific learning disorder</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Programming of Hansaton hearing aids</w:t>
      </w:r>
    </w:p>
    <w:p w:rsidR="00762E55" w:rsidRPr="00762E55" w:rsidRDefault="004D5853"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t>C</w:t>
      </w:r>
      <w:r w:rsidR="00762E55" w:rsidRPr="00762E55">
        <w:rPr>
          <w:rFonts w:ascii="Book Antiqua" w:hAnsi="Book Antiqua"/>
          <w:color w:val="000000"/>
          <w:sz w:val="24"/>
          <w:szCs w:val="24"/>
        </w:rPr>
        <w:t>linical management of speech sound disorders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Recording </w:t>
      </w:r>
      <w:r w:rsidR="00CA2E54">
        <w:rPr>
          <w:rFonts w:ascii="Book Antiqua" w:hAnsi="Book Antiqua"/>
          <w:color w:val="000000"/>
          <w:sz w:val="24"/>
          <w:szCs w:val="24"/>
        </w:rPr>
        <w:t>v</w:t>
      </w:r>
      <w:r w:rsidRPr="00762E55">
        <w:rPr>
          <w:rFonts w:ascii="Book Antiqua" w:hAnsi="Book Antiqua"/>
          <w:color w:val="000000"/>
          <w:sz w:val="24"/>
          <w:szCs w:val="24"/>
        </w:rPr>
        <w:t xml:space="preserve">ital </w:t>
      </w:r>
      <w:r w:rsidR="00CA2E54">
        <w:rPr>
          <w:rFonts w:ascii="Book Antiqua" w:hAnsi="Book Antiqua"/>
          <w:color w:val="000000"/>
          <w:sz w:val="24"/>
          <w:szCs w:val="24"/>
        </w:rPr>
        <w:t>s</w:t>
      </w:r>
      <w:r w:rsidRPr="00762E55">
        <w:rPr>
          <w:rFonts w:ascii="Book Antiqua" w:hAnsi="Book Antiqua"/>
          <w:color w:val="000000"/>
          <w:sz w:val="24"/>
          <w:szCs w:val="24"/>
        </w:rPr>
        <w:t>igns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Remote programming of hearing aids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Robotics middle and inner ear surgery</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Role of occupational therapy in managing sensory issues</w:t>
      </w:r>
    </w:p>
    <w:p w:rsidR="00762E55" w:rsidRPr="00762E55" w:rsidRDefault="004D5853"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t>M</w:t>
      </w:r>
      <w:r w:rsidR="00762E55" w:rsidRPr="00762E55">
        <w:rPr>
          <w:rFonts w:ascii="Book Antiqua" w:hAnsi="Book Antiqua"/>
          <w:color w:val="000000"/>
          <w:sz w:val="24"/>
          <w:szCs w:val="24"/>
        </w:rPr>
        <w:t>anagement of children with learning disability</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School-based language screening among primary school children</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Speech perception practical, tinnitus &amp; hyperacusis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Stages of listening training</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Stages of speech development</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Swallowing problems in children and its management</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Systematic analysis of language transcripts</w:t>
      </w:r>
    </w:p>
    <w:p w:rsidR="00762E55" w:rsidRPr="00762E55" w:rsidRDefault="004D5853"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t>P</w:t>
      </w:r>
      <w:r w:rsidR="00762E55" w:rsidRPr="00762E55">
        <w:rPr>
          <w:rFonts w:ascii="Book Antiqua" w:hAnsi="Book Antiqua"/>
          <w:color w:val="000000"/>
          <w:sz w:val="24"/>
          <w:szCs w:val="24"/>
        </w:rPr>
        <w:t>ractical demonstration of tele-assessment and tele-intervention</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 xml:space="preserve">Tele-practice as a </w:t>
      </w:r>
      <w:r w:rsidR="00F74FEA">
        <w:rPr>
          <w:rFonts w:ascii="Book Antiqua" w:hAnsi="Book Antiqua"/>
          <w:color w:val="000000"/>
          <w:sz w:val="24"/>
          <w:szCs w:val="24"/>
        </w:rPr>
        <w:t>r</w:t>
      </w:r>
      <w:r w:rsidRPr="00762E55">
        <w:rPr>
          <w:rFonts w:ascii="Book Antiqua" w:hAnsi="Book Antiqua"/>
          <w:color w:val="000000"/>
          <w:sz w:val="24"/>
          <w:szCs w:val="24"/>
        </w:rPr>
        <w:t xml:space="preserve">eaction to the COVID -19 </w:t>
      </w:r>
      <w:r w:rsidR="00F74FEA">
        <w:rPr>
          <w:rFonts w:ascii="Book Antiqua" w:hAnsi="Book Antiqua"/>
          <w:color w:val="000000"/>
          <w:sz w:val="24"/>
          <w:szCs w:val="24"/>
        </w:rPr>
        <w:t>c</w:t>
      </w:r>
      <w:r w:rsidRPr="00762E55">
        <w:rPr>
          <w:rFonts w:ascii="Book Antiqua" w:hAnsi="Book Antiqua"/>
          <w:color w:val="000000"/>
          <w:sz w:val="24"/>
          <w:szCs w:val="24"/>
        </w:rPr>
        <w:t xml:space="preserve">risis </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Testing protocols and procedures of HE and H</w:t>
      </w:r>
      <w:r w:rsidR="003979C1">
        <w:rPr>
          <w:rFonts w:ascii="Book Antiqua" w:hAnsi="Book Antiqua"/>
          <w:color w:val="000000"/>
          <w:sz w:val="24"/>
          <w:szCs w:val="24"/>
        </w:rPr>
        <w:t>.A.T.</w:t>
      </w:r>
      <w:r w:rsidRPr="00762E55">
        <w:rPr>
          <w:rFonts w:ascii="Book Antiqua" w:hAnsi="Book Antiqua"/>
          <w:color w:val="000000"/>
          <w:sz w:val="24"/>
          <w:szCs w:val="24"/>
        </w:rPr>
        <w:t xml:space="preserve"> training </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The caregiver reported autistic symptoms in preschool children</w:t>
      </w:r>
    </w:p>
    <w:p w:rsidR="00762E55" w:rsidRPr="00762E55" w:rsidRDefault="004D5853"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lastRenderedPageBreak/>
        <w:t>C</w:t>
      </w:r>
      <w:r w:rsidR="00762E55" w:rsidRPr="00762E55">
        <w:rPr>
          <w:rFonts w:ascii="Book Antiqua" w:hAnsi="Book Antiqua"/>
          <w:color w:val="000000"/>
          <w:sz w:val="24"/>
          <w:szCs w:val="24"/>
        </w:rPr>
        <w:t>riterion validity of F</w:t>
      </w:r>
      <w:r w:rsidR="003979C1">
        <w:rPr>
          <w:rFonts w:ascii="Book Antiqua" w:hAnsi="Book Antiqua"/>
          <w:color w:val="000000"/>
          <w:sz w:val="24"/>
          <w:szCs w:val="24"/>
        </w:rPr>
        <w:t>.Y.I.</w:t>
      </w:r>
      <w:r w:rsidR="00762E55" w:rsidRPr="00762E55">
        <w:rPr>
          <w:rFonts w:ascii="Book Antiqua" w:hAnsi="Book Antiqua"/>
          <w:color w:val="000000"/>
          <w:sz w:val="24"/>
          <w:szCs w:val="24"/>
        </w:rPr>
        <w:t xml:space="preserve"> and Q-CHAT</w:t>
      </w:r>
    </w:p>
    <w:p w:rsidR="00762E55" w:rsidRPr="00762E55" w:rsidRDefault="004D5853"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t>S</w:t>
      </w:r>
      <w:r w:rsidR="00762E55" w:rsidRPr="00762E55">
        <w:rPr>
          <w:rFonts w:ascii="Book Antiqua" w:hAnsi="Book Antiqua"/>
          <w:color w:val="000000"/>
          <w:sz w:val="24"/>
          <w:szCs w:val="24"/>
        </w:rPr>
        <w:t>peech-language pathologist</w:t>
      </w:r>
      <w:r w:rsidR="00AB3B5A">
        <w:rPr>
          <w:rFonts w:ascii="Book Antiqua" w:hAnsi="Book Antiqua"/>
          <w:color w:val="000000"/>
          <w:sz w:val="24"/>
          <w:szCs w:val="24"/>
        </w:rPr>
        <w:t>'</w:t>
      </w:r>
      <w:r w:rsidR="00762E55" w:rsidRPr="00762E55">
        <w:rPr>
          <w:rFonts w:ascii="Book Antiqua" w:hAnsi="Book Antiqua"/>
          <w:color w:val="000000"/>
          <w:sz w:val="24"/>
          <w:szCs w:val="24"/>
        </w:rPr>
        <w:t>s role in screening for head and neck cancer</w:t>
      </w:r>
    </w:p>
    <w:p w:rsidR="00762E55" w:rsidRPr="00762E55" w:rsidRDefault="00E114E8" w:rsidP="00F336CC">
      <w:pPr>
        <w:numPr>
          <w:ilvl w:val="0"/>
          <w:numId w:val="28"/>
        </w:numPr>
        <w:spacing w:after="0"/>
        <w:jc w:val="both"/>
        <w:rPr>
          <w:rFonts w:ascii="Book Antiqua" w:hAnsi="Book Antiqua"/>
          <w:color w:val="000000"/>
          <w:sz w:val="24"/>
          <w:szCs w:val="24"/>
        </w:rPr>
      </w:pPr>
      <w:r>
        <w:rPr>
          <w:rFonts w:ascii="Book Antiqua" w:hAnsi="Book Antiqua"/>
          <w:color w:val="000000"/>
          <w:sz w:val="24"/>
          <w:szCs w:val="24"/>
        </w:rPr>
        <w:t>R</w:t>
      </w:r>
      <w:r w:rsidR="00762E55" w:rsidRPr="00762E55">
        <w:rPr>
          <w:rFonts w:ascii="Book Antiqua" w:hAnsi="Book Antiqua"/>
          <w:color w:val="000000"/>
          <w:sz w:val="24"/>
          <w:szCs w:val="24"/>
        </w:rPr>
        <w:t>isk factors for communication impairment</w:t>
      </w:r>
    </w:p>
    <w:p w:rsidR="004D5853" w:rsidRDefault="00762E55" w:rsidP="00F336CC">
      <w:pPr>
        <w:numPr>
          <w:ilvl w:val="0"/>
          <w:numId w:val="28"/>
        </w:numPr>
        <w:spacing w:after="0"/>
        <w:jc w:val="both"/>
        <w:rPr>
          <w:rFonts w:ascii="Book Antiqua" w:hAnsi="Book Antiqua"/>
          <w:color w:val="000000"/>
          <w:sz w:val="24"/>
          <w:szCs w:val="24"/>
        </w:rPr>
      </w:pPr>
      <w:r w:rsidRPr="004D5853">
        <w:rPr>
          <w:rFonts w:ascii="Book Antiqua" w:hAnsi="Book Antiqua"/>
          <w:color w:val="000000"/>
          <w:sz w:val="24"/>
          <w:szCs w:val="24"/>
        </w:rPr>
        <w:t xml:space="preserve">Tonal language experience induced functional asymmetries </w:t>
      </w:r>
    </w:p>
    <w:p w:rsidR="00762E55" w:rsidRPr="004D5853" w:rsidRDefault="00762E55" w:rsidP="00F336CC">
      <w:pPr>
        <w:numPr>
          <w:ilvl w:val="0"/>
          <w:numId w:val="28"/>
        </w:numPr>
        <w:spacing w:after="0"/>
        <w:jc w:val="both"/>
        <w:rPr>
          <w:rFonts w:ascii="Book Antiqua" w:hAnsi="Book Antiqua"/>
          <w:color w:val="000000"/>
          <w:sz w:val="24"/>
          <w:szCs w:val="24"/>
        </w:rPr>
      </w:pPr>
      <w:r w:rsidRPr="004D5853">
        <w:rPr>
          <w:rFonts w:ascii="Book Antiqua" w:hAnsi="Book Antiqua"/>
          <w:color w:val="000000"/>
          <w:sz w:val="24"/>
          <w:szCs w:val="24"/>
        </w:rPr>
        <w:t>Usefulness of hearing aids</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Verbal task and motor response for adults during hearing screening</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Vestibular assessment and management</w:t>
      </w:r>
    </w:p>
    <w:p w:rsidR="00762E55" w:rsidRPr="00762E55"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Voice care management for teachers</w:t>
      </w:r>
    </w:p>
    <w:p w:rsidR="006A6313" w:rsidRDefault="00762E55" w:rsidP="00F336CC">
      <w:pPr>
        <w:numPr>
          <w:ilvl w:val="0"/>
          <w:numId w:val="28"/>
        </w:numPr>
        <w:spacing w:after="0"/>
        <w:jc w:val="both"/>
        <w:rPr>
          <w:rFonts w:ascii="Book Antiqua" w:hAnsi="Book Antiqua"/>
          <w:color w:val="000000"/>
          <w:sz w:val="24"/>
          <w:szCs w:val="24"/>
        </w:rPr>
      </w:pPr>
      <w:r w:rsidRPr="00762E55">
        <w:rPr>
          <w:rFonts w:ascii="Book Antiqua" w:hAnsi="Book Antiqua"/>
          <w:color w:val="000000"/>
          <w:sz w:val="24"/>
          <w:szCs w:val="24"/>
        </w:rPr>
        <w:t>Well-being and resilience in children with speech and language disorders</w:t>
      </w:r>
    </w:p>
    <w:p w:rsidR="00CA37D4" w:rsidRDefault="00CA37D4" w:rsidP="006A6313">
      <w:pPr>
        <w:spacing w:after="0" w:line="360" w:lineRule="auto"/>
        <w:jc w:val="both"/>
        <w:rPr>
          <w:rFonts w:ascii="Book Antiqua" w:hAnsi="Book Antiqua"/>
          <w:b/>
          <w:color w:val="000000"/>
          <w:sz w:val="24"/>
          <w:szCs w:val="24"/>
          <w:shd w:val="clear" w:color="auto" w:fill="D0CECE" w:themeFill="background2" w:themeFillShade="E6"/>
        </w:rPr>
      </w:pPr>
    </w:p>
    <w:p w:rsidR="009A067F" w:rsidRPr="006A6313" w:rsidRDefault="009A067F" w:rsidP="006A6313">
      <w:pPr>
        <w:spacing w:after="0" w:line="360" w:lineRule="auto"/>
        <w:jc w:val="both"/>
        <w:rPr>
          <w:rFonts w:ascii="Book Antiqua" w:hAnsi="Book Antiqua"/>
          <w:color w:val="000000"/>
          <w:sz w:val="24"/>
          <w:szCs w:val="24"/>
        </w:rPr>
      </w:pPr>
      <w:r w:rsidRPr="006A6313">
        <w:rPr>
          <w:rFonts w:ascii="Book Antiqua" w:hAnsi="Book Antiqua"/>
          <w:b/>
          <w:color w:val="000000"/>
          <w:sz w:val="24"/>
          <w:szCs w:val="24"/>
          <w:shd w:val="clear" w:color="auto" w:fill="D0CECE" w:themeFill="background2" w:themeFillShade="E6"/>
        </w:rPr>
        <w:t>Induction P</w:t>
      </w:r>
      <w:r w:rsidR="00FF29B9" w:rsidRPr="006A6313">
        <w:rPr>
          <w:rFonts w:ascii="Book Antiqua" w:hAnsi="Book Antiqua"/>
          <w:b/>
          <w:color w:val="000000"/>
          <w:sz w:val="24"/>
          <w:szCs w:val="24"/>
          <w:shd w:val="clear" w:color="auto" w:fill="D0CECE" w:themeFill="background2" w:themeFillShade="E6"/>
        </w:rPr>
        <w:t>rogramme for New Staff</w:t>
      </w:r>
      <w:r w:rsidR="00FF29B9" w:rsidRPr="006A6313">
        <w:rPr>
          <w:rFonts w:ascii="Book Antiqua" w:hAnsi="Book Antiqua"/>
          <w:b/>
          <w:color w:val="000000"/>
          <w:sz w:val="24"/>
          <w:szCs w:val="24"/>
        </w:rPr>
        <w:t>:</w:t>
      </w:r>
      <w:r w:rsidR="001B1ADB" w:rsidRPr="006A6313">
        <w:rPr>
          <w:rFonts w:ascii="Book Antiqua" w:hAnsi="Book Antiqua"/>
          <w:color w:val="000000"/>
          <w:sz w:val="24"/>
          <w:szCs w:val="24"/>
          <w:shd w:val="clear" w:color="auto" w:fill="FFFFFF"/>
        </w:rPr>
        <w:t>The Establishment Section of the Institute</w:t>
      </w:r>
      <w:r w:rsidR="007C4F0D">
        <w:rPr>
          <w:rFonts w:ascii="Book Antiqua" w:hAnsi="Book Antiqua"/>
          <w:color w:val="000000"/>
          <w:sz w:val="24"/>
          <w:szCs w:val="24"/>
          <w:shd w:val="clear" w:color="auto" w:fill="FFFFFF"/>
        </w:rPr>
        <w:t>,</w:t>
      </w:r>
      <w:r w:rsidR="001B1ADB" w:rsidRPr="006A6313">
        <w:rPr>
          <w:rFonts w:ascii="Book Antiqua" w:hAnsi="Book Antiqua"/>
          <w:color w:val="000000"/>
          <w:sz w:val="24"/>
          <w:szCs w:val="24"/>
          <w:shd w:val="clear" w:color="auto" w:fill="FFFFFF"/>
        </w:rPr>
        <w:t xml:space="preserve"> functioning under the Administration Department</w:t>
      </w:r>
      <w:r w:rsidR="003979C1">
        <w:rPr>
          <w:rFonts w:ascii="Book Antiqua" w:hAnsi="Book Antiqua"/>
          <w:color w:val="000000"/>
          <w:sz w:val="24"/>
          <w:szCs w:val="24"/>
          <w:shd w:val="clear" w:color="auto" w:fill="FFFFFF"/>
        </w:rPr>
        <w:t>,</w:t>
      </w:r>
      <w:r w:rsidR="001B1ADB" w:rsidRPr="006A6313">
        <w:rPr>
          <w:rFonts w:ascii="Book Antiqua" w:hAnsi="Book Antiqua"/>
          <w:color w:val="000000"/>
          <w:sz w:val="24"/>
          <w:szCs w:val="24"/>
          <w:shd w:val="clear" w:color="auto" w:fill="FFFFFF"/>
        </w:rPr>
        <w:t xml:space="preserve"> organized an eight-day induction programme for the newly joined staff from 3</w:t>
      </w:r>
      <w:r w:rsidR="001B1ADB" w:rsidRPr="006A6313">
        <w:rPr>
          <w:rFonts w:ascii="Book Antiqua" w:hAnsi="Book Antiqua"/>
          <w:color w:val="000000"/>
          <w:sz w:val="24"/>
          <w:szCs w:val="24"/>
          <w:shd w:val="clear" w:color="auto" w:fill="FFFFFF"/>
          <w:vertAlign w:val="superscript"/>
        </w:rPr>
        <w:t>rd</w:t>
      </w:r>
      <w:r w:rsidR="001B1ADB" w:rsidRPr="006A6313">
        <w:rPr>
          <w:rFonts w:ascii="Book Antiqua" w:hAnsi="Book Antiqua"/>
          <w:color w:val="000000"/>
          <w:sz w:val="24"/>
          <w:szCs w:val="24"/>
          <w:shd w:val="clear" w:color="auto" w:fill="FFFFFF"/>
        </w:rPr>
        <w:t> to 12</w:t>
      </w:r>
      <w:r w:rsidR="001B1ADB" w:rsidRPr="006A6313">
        <w:rPr>
          <w:rFonts w:ascii="Book Antiqua" w:hAnsi="Book Antiqua"/>
          <w:color w:val="000000"/>
          <w:sz w:val="24"/>
          <w:szCs w:val="24"/>
          <w:shd w:val="clear" w:color="auto" w:fill="FFFFFF"/>
          <w:vertAlign w:val="superscript"/>
        </w:rPr>
        <w:t>th</w:t>
      </w:r>
      <w:r w:rsidR="001B1ADB" w:rsidRPr="006A6313">
        <w:rPr>
          <w:rFonts w:ascii="Book Antiqua" w:hAnsi="Book Antiqua"/>
          <w:color w:val="000000"/>
          <w:sz w:val="24"/>
          <w:szCs w:val="24"/>
          <w:shd w:val="clear" w:color="auto" w:fill="FFFFFF"/>
        </w:rPr>
        <w:t> August 2020 in virtual as well as physical mode</w:t>
      </w:r>
      <w:r w:rsidR="00196A04" w:rsidRPr="006A6313">
        <w:rPr>
          <w:rFonts w:ascii="Book Antiqua" w:hAnsi="Book Antiqua"/>
          <w:color w:val="000000"/>
          <w:sz w:val="24"/>
          <w:szCs w:val="24"/>
          <w:shd w:val="clear" w:color="auto" w:fill="FFFFFF"/>
        </w:rPr>
        <w:t>s</w:t>
      </w:r>
      <w:r w:rsidR="001B1ADB" w:rsidRPr="006A6313">
        <w:rPr>
          <w:rFonts w:ascii="Book Antiqua" w:hAnsi="Book Antiqua"/>
          <w:color w:val="000000"/>
          <w:sz w:val="24"/>
          <w:szCs w:val="24"/>
          <w:shd w:val="clear" w:color="auto" w:fill="FFFFFF"/>
        </w:rPr>
        <w:t>. The experts working in different departments and sections of the Institute oriented the new staff on 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general administration, fundamental rules, supplementary rules, right to information act, leave rules, promotion, medical leave, child care leave and leave travel concession. A physical visit to all the departments and sections was arranged as a part of the programme. Totally, 22 staff attended the induction programme</w:t>
      </w:r>
      <w:r w:rsidR="00AA37CA" w:rsidRPr="006A6313">
        <w:rPr>
          <w:rFonts w:ascii="Book Antiqua" w:hAnsi="Book Antiqua"/>
          <w:color w:val="000000"/>
          <w:sz w:val="24"/>
          <w:szCs w:val="24"/>
          <w:shd w:val="clear" w:color="auto" w:fill="FFFFFF"/>
        </w:rPr>
        <w:t xml:space="preserve">. </w:t>
      </w:r>
    </w:p>
    <w:p w:rsidR="007073C1" w:rsidRPr="00F014E8" w:rsidRDefault="007073C1" w:rsidP="007073C1">
      <w:pPr>
        <w:rPr>
          <w:rFonts w:ascii="Book Antiqua" w:hAnsi="Book Antiqua"/>
          <w:b/>
          <w:sz w:val="24"/>
          <w:szCs w:val="24"/>
        </w:rPr>
      </w:pPr>
      <w:r w:rsidRPr="00F014E8">
        <w:rPr>
          <w:rFonts w:ascii="Book Antiqua" w:hAnsi="Book Antiqua"/>
          <w:b/>
          <w:sz w:val="24"/>
          <w:szCs w:val="24"/>
        </w:rPr>
        <w:t>Purchase</w:t>
      </w:r>
    </w:p>
    <w:p w:rsidR="007073C1" w:rsidRPr="00F014E8" w:rsidRDefault="007073C1" w:rsidP="007106D0">
      <w:pPr>
        <w:spacing w:line="360" w:lineRule="auto"/>
        <w:jc w:val="both"/>
        <w:rPr>
          <w:rFonts w:ascii="Book Antiqua" w:hAnsi="Book Antiqua"/>
          <w:sz w:val="24"/>
          <w:szCs w:val="24"/>
        </w:rPr>
      </w:pPr>
      <w:r w:rsidRPr="00F014E8">
        <w:rPr>
          <w:rFonts w:ascii="Book Antiqua" w:hAnsi="Book Antiqua"/>
          <w:sz w:val="24"/>
          <w:szCs w:val="24"/>
        </w:rPr>
        <w:t>During the reporting year, a total amount to the tune of</w:t>
      </w:r>
      <w:r w:rsidR="004D5853">
        <w:rPr>
          <w:rFonts w:ascii="Book Antiqua" w:hAnsi="Book Antiqua"/>
          <w:sz w:val="24"/>
          <w:szCs w:val="24"/>
        </w:rPr>
        <w:t xml:space="preserve"> </w:t>
      </w:r>
      <w:r w:rsidRPr="0066386D">
        <w:rPr>
          <w:rFonts w:ascii="Book Antiqua" w:hAnsi="Book Antiqua"/>
          <w:sz w:val="24"/>
          <w:szCs w:val="24"/>
          <w:shd w:val="clear" w:color="auto" w:fill="D0CECE" w:themeFill="background2" w:themeFillShade="E6"/>
        </w:rPr>
        <w:t>Rs.</w:t>
      </w:r>
      <w:r w:rsidR="00543161" w:rsidRPr="0066386D">
        <w:rPr>
          <w:rFonts w:ascii="Book Antiqua" w:eastAsia="Times New Roman" w:hAnsi="Book Antiqua"/>
          <w:sz w:val="24"/>
          <w:szCs w:val="24"/>
          <w:shd w:val="clear" w:color="auto" w:fill="D0CECE" w:themeFill="background2" w:themeFillShade="E6"/>
          <w:lang w:eastAsia="en-IN"/>
        </w:rPr>
        <w:t>7,47,37,961.49/-</w:t>
      </w:r>
      <w:r w:rsidRPr="00F014E8">
        <w:rPr>
          <w:rFonts w:ascii="Book Antiqua" w:hAnsi="Book Antiqua"/>
          <w:sz w:val="24"/>
          <w:szCs w:val="24"/>
        </w:rPr>
        <w:t>was spent for purchasing various articles through G</w:t>
      </w:r>
      <w:r w:rsidR="004D5853">
        <w:rPr>
          <w:rFonts w:ascii="Book Antiqua" w:hAnsi="Book Antiqua"/>
          <w:sz w:val="24"/>
          <w:szCs w:val="24"/>
        </w:rPr>
        <w:t xml:space="preserve">overnment </w:t>
      </w:r>
      <w:r w:rsidRPr="00F014E8">
        <w:rPr>
          <w:rFonts w:ascii="Book Antiqua" w:hAnsi="Book Antiqua"/>
          <w:sz w:val="24"/>
          <w:szCs w:val="24"/>
        </w:rPr>
        <w:t>eM</w:t>
      </w:r>
      <w:r w:rsidR="004D5853">
        <w:rPr>
          <w:rFonts w:ascii="Book Antiqua" w:hAnsi="Book Antiqua"/>
          <w:sz w:val="24"/>
          <w:szCs w:val="24"/>
        </w:rPr>
        <w:t>arket</w:t>
      </w:r>
      <w:r w:rsidR="00092E8F">
        <w:rPr>
          <w:rFonts w:ascii="Book Antiqua" w:hAnsi="Book Antiqua"/>
          <w:sz w:val="24"/>
          <w:szCs w:val="24"/>
        </w:rPr>
        <w:t xml:space="preserve"> </w:t>
      </w:r>
      <w:r w:rsidR="004D5853">
        <w:rPr>
          <w:rFonts w:ascii="Book Antiqua" w:hAnsi="Book Antiqua"/>
          <w:sz w:val="24"/>
          <w:szCs w:val="24"/>
        </w:rPr>
        <w:t xml:space="preserve">and </w:t>
      </w:r>
      <w:r w:rsidR="00092E8F">
        <w:rPr>
          <w:rFonts w:ascii="Book Antiqua" w:hAnsi="Book Antiqua"/>
          <w:sz w:val="24"/>
          <w:szCs w:val="24"/>
        </w:rPr>
        <w:t>C</w:t>
      </w:r>
      <w:r w:rsidR="004D5853">
        <w:rPr>
          <w:rFonts w:ascii="Book Antiqua" w:hAnsi="Book Antiqua"/>
          <w:sz w:val="24"/>
          <w:szCs w:val="24"/>
        </w:rPr>
        <w:t>entral Public Procorement P</w:t>
      </w:r>
      <w:r w:rsidR="00092E8F">
        <w:rPr>
          <w:rFonts w:ascii="Book Antiqua" w:hAnsi="Book Antiqua"/>
          <w:sz w:val="24"/>
          <w:szCs w:val="24"/>
        </w:rPr>
        <w:t>ortal.</w:t>
      </w:r>
    </w:p>
    <w:p w:rsidR="00B064F1" w:rsidRPr="00F014E8" w:rsidRDefault="00B064F1" w:rsidP="00B064F1">
      <w:pPr>
        <w:autoSpaceDE w:val="0"/>
        <w:autoSpaceDN w:val="0"/>
        <w:adjustRightInd w:val="0"/>
        <w:spacing w:after="0" w:line="240" w:lineRule="auto"/>
        <w:rPr>
          <w:rFonts w:ascii="Book Antiqua" w:hAnsi="Book Antiqua"/>
          <w:b/>
          <w:bCs/>
          <w:sz w:val="24"/>
          <w:szCs w:val="24"/>
        </w:rPr>
      </w:pPr>
      <w:bookmarkStart w:id="1" w:name="_Hlk98237475"/>
      <w:r w:rsidRPr="00F014E8">
        <w:rPr>
          <w:rFonts w:ascii="Book Antiqua" w:hAnsi="Book Antiqua"/>
          <w:b/>
          <w:bCs/>
          <w:sz w:val="24"/>
          <w:szCs w:val="24"/>
        </w:rPr>
        <w:t>Reservation Policy Implementation</w:t>
      </w:r>
    </w:p>
    <w:p w:rsidR="001407E8" w:rsidRPr="00F014E8" w:rsidRDefault="001407E8" w:rsidP="00B064F1">
      <w:pPr>
        <w:autoSpaceDE w:val="0"/>
        <w:autoSpaceDN w:val="0"/>
        <w:adjustRightInd w:val="0"/>
        <w:spacing w:after="0" w:line="240" w:lineRule="auto"/>
        <w:rPr>
          <w:rFonts w:ascii="Book Antiqua" w:hAnsi="Book Antiqua"/>
          <w:b/>
          <w:bCs/>
          <w:color w:val="7030A0"/>
          <w:sz w:val="24"/>
          <w:szCs w:val="24"/>
        </w:rPr>
      </w:pPr>
    </w:p>
    <w:p w:rsidR="004F198A" w:rsidRPr="004F198A" w:rsidRDefault="004F198A" w:rsidP="004F198A">
      <w:pPr>
        <w:autoSpaceDE w:val="0"/>
        <w:autoSpaceDN w:val="0"/>
        <w:adjustRightInd w:val="0"/>
        <w:spacing w:after="0" w:line="360" w:lineRule="auto"/>
        <w:jc w:val="both"/>
        <w:rPr>
          <w:rFonts w:ascii="Book Antiqua" w:eastAsiaTheme="minorHAnsi" w:hAnsi="Book Antiqua" w:cstheme="minorBidi"/>
          <w:sz w:val="24"/>
          <w:szCs w:val="24"/>
        </w:rPr>
      </w:pPr>
      <w:r w:rsidRPr="004F198A">
        <w:rPr>
          <w:rFonts w:ascii="Book Antiqua" w:eastAsiaTheme="minorHAnsi" w:hAnsi="Book Antiqua" w:cstheme="minorBidi"/>
          <w:sz w:val="24"/>
          <w:szCs w:val="24"/>
        </w:rPr>
        <w:t>The Institute being an autonomous body under the administrative control of Ministry of Health and Family Welfare, Govt. of India, the orders of Government providing reservation for Scheduled Castes and Scheduled Tribes, O</w:t>
      </w:r>
      <w:r w:rsidR="003979C1">
        <w:rPr>
          <w:rFonts w:ascii="Book Antiqua" w:eastAsiaTheme="minorHAnsi" w:hAnsi="Book Antiqua" w:cstheme="minorBidi"/>
          <w:sz w:val="24"/>
          <w:szCs w:val="24"/>
        </w:rPr>
        <w:t>.B.C.</w:t>
      </w:r>
      <w:r w:rsidRPr="004F198A">
        <w:rPr>
          <w:rFonts w:ascii="Book Antiqua" w:eastAsiaTheme="minorHAnsi" w:hAnsi="Book Antiqua" w:cstheme="minorBidi"/>
          <w:sz w:val="24"/>
          <w:szCs w:val="24"/>
        </w:rPr>
        <w:t>, P</w:t>
      </w:r>
      <w:r w:rsidR="003979C1">
        <w:rPr>
          <w:rFonts w:ascii="Book Antiqua" w:eastAsiaTheme="minorHAnsi" w:hAnsi="Book Antiqua" w:cstheme="minorBidi"/>
          <w:sz w:val="24"/>
          <w:szCs w:val="24"/>
        </w:rPr>
        <w:t>.H.</w:t>
      </w:r>
      <w:r w:rsidRPr="004F198A">
        <w:rPr>
          <w:rFonts w:ascii="Book Antiqua" w:eastAsiaTheme="minorHAnsi" w:hAnsi="Book Antiqua" w:cstheme="minorBidi"/>
          <w:sz w:val="24"/>
          <w:szCs w:val="24"/>
        </w:rPr>
        <w:t xml:space="preserve"> and E</w:t>
      </w:r>
      <w:r w:rsidR="003979C1">
        <w:rPr>
          <w:rFonts w:ascii="Book Antiqua" w:eastAsiaTheme="minorHAnsi" w:hAnsi="Book Antiqua" w:cstheme="minorBidi"/>
          <w:sz w:val="24"/>
          <w:szCs w:val="24"/>
        </w:rPr>
        <w:t>.W.S.</w:t>
      </w:r>
      <w:r w:rsidRPr="004F198A">
        <w:rPr>
          <w:rFonts w:ascii="Book Antiqua" w:eastAsiaTheme="minorHAnsi" w:hAnsi="Book Antiqua" w:cstheme="minorBidi"/>
          <w:sz w:val="24"/>
          <w:szCs w:val="24"/>
        </w:rPr>
        <w:t xml:space="preserve"> in matters relating to recruitment and promotions shall be fully applicable. </w:t>
      </w:r>
      <w:r w:rsidRPr="004F198A">
        <w:rPr>
          <w:rFonts w:ascii="Book Antiqua" w:eastAsiaTheme="minorHAnsi" w:hAnsi="Book Antiqua" w:cstheme="minorBidi"/>
          <w:sz w:val="24"/>
          <w:szCs w:val="24"/>
        </w:rPr>
        <w:lastRenderedPageBreak/>
        <w:t>The concessions in payment of fees as per Govt. of India orders has been extended to the candidates belonging to those category. One Group 'A' officer has been nominated as Liaison Officer respectively for SC/ST and O</w:t>
      </w:r>
      <w:r w:rsidR="003979C1">
        <w:rPr>
          <w:rFonts w:ascii="Book Antiqua" w:eastAsiaTheme="minorHAnsi" w:hAnsi="Book Antiqua" w:cstheme="minorBidi"/>
          <w:sz w:val="24"/>
          <w:szCs w:val="24"/>
        </w:rPr>
        <w:t>.B.C.</w:t>
      </w:r>
      <w:r w:rsidRPr="004F198A">
        <w:rPr>
          <w:rFonts w:ascii="Book Antiqua" w:eastAsiaTheme="minorHAnsi" w:hAnsi="Book Antiqua" w:cstheme="minorBidi"/>
          <w:sz w:val="24"/>
          <w:szCs w:val="24"/>
        </w:rPr>
        <w:t xml:space="preserve"> to monitor, coordinate and to aid and advise the Director in matters related to </w:t>
      </w:r>
      <w:r w:rsidR="003979C1">
        <w:rPr>
          <w:rFonts w:ascii="Book Antiqua" w:eastAsiaTheme="minorHAnsi" w:hAnsi="Book Antiqua" w:cstheme="minorBidi"/>
          <w:sz w:val="24"/>
          <w:szCs w:val="24"/>
        </w:rPr>
        <w:t xml:space="preserve">the </w:t>
      </w:r>
      <w:r w:rsidRPr="004F198A">
        <w:rPr>
          <w:rFonts w:ascii="Book Antiqua" w:eastAsiaTheme="minorHAnsi" w:hAnsi="Book Antiqua" w:cstheme="minorBidi"/>
          <w:sz w:val="24"/>
          <w:szCs w:val="24"/>
        </w:rPr>
        <w:t>implementation of the reservation policy of Govt. of India and also look into grievances from the employees belonging to these categories. The break-up of sanctioned strength filled up therein</w:t>
      </w:r>
      <w:r w:rsidR="003979C1">
        <w:rPr>
          <w:rFonts w:ascii="Book Antiqua" w:eastAsiaTheme="minorHAnsi" w:hAnsi="Book Antiqua" w:cstheme="minorBidi"/>
          <w:sz w:val="24"/>
          <w:szCs w:val="24"/>
        </w:rPr>
        <w:t>,</w:t>
      </w:r>
      <w:r w:rsidRPr="004F198A">
        <w:rPr>
          <w:rFonts w:ascii="Book Antiqua" w:eastAsiaTheme="minorHAnsi" w:hAnsi="Book Antiqua" w:cstheme="minorBidi"/>
          <w:sz w:val="24"/>
          <w:szCs w:val="24"/>
        </w:rPr>
        <w:t xml:space="preserve"> and the staffs belonging to S</w:t>
      </w:r>
      <w:r w:rsidR="003979C1">
        <w:rPr>
          <w:rFonts w:ascii="Book Antiqua" w:eastAsiaTheme="minorHAnsi" w:hAnsi="Book Antiqua" w:cstheme="minorBidi"/>
          <w:sz w:val="24"/>
          <w:szCs w:val="24"/>
        </w:rPr>
        <w:t>.C.</w:t>
      </w:r>
      <w:r w:rsidRPr="004F198A">
        <w:rPr>
          <w:rFonts w:ascii="Book Antiqua" w:eastAsiaTheme="minorHAnsi" w:hAnsi="Book Antiqua" w:cstheme="minorBidi"/>
          <w:sz w:val="24"/>
          <w:szCs w:val="24"/>
        </w:rPr>
        <w:t>s and S</w:t>
      </w:r>
      <w:r w:rsidR="003979C1">
        <w:rPr>
          <w:rFonts w:ascii="Book Antiqua" w:eastAsiaTheme="minorHAnsi" w:hAnsi="Book Antiqua" w:cstheme="minorBidi"/>
          <w:sz w:val="24"/>
          <w:szCs w:val="24"/>
        </w:rPr>
        <w:t>.T.</w:t>
      </w:r>
      <w:r w:rsidRPr="004F198A">
        <w:rPr>
          <w:rFonts w:ascii="Book Antiqua" w:eastAsiaTheme="minorHAnsi" w:hAnsi="Book Antiqua" w:cstheme="minorBidi"/>
          <w:sz w:val="24"/>
          <w:szCs w:val="24"/>
        </w:rPr>
        <w:t>s and O</w:t>
      </w:r>
      <w:r w:rsidR="003979C1">
        <w:rPr>
          <w:rFonts w:ascii="Book Antiqua" w:eastAsiaTheme="minorHAnsi" w:hAnsi="Book Antiqua" w:cstheme="minorBidi"/>
          <w:sz w:val="24"/>
          <w:szCs w:val="24"/>
        </w:rPr>
        <w:t>.B.C.</w:t>
      </w:r>
      <w:r w:rsidRPr="004F198A">
        <w:rPr>
          <w:rFonts w:ascii="Book Antiqua" w:eastAsiaTheme="minorHAnsi" w:hAnsi="Book Antiqua" w:cstheme="minorBidi"/>
          <w:sz w:val="24"/>
          <w:szCs w:val="24"/>
        </w:rPr>
        <w:t xml:space="preserve"> as on 31</w:t>
      </w:r>
      <w:r w:rsidRPr="004F198A">
        <w:rPr>
          <w:rFonts w:ascii="Book Antiqua" w:eastAsiaTheme="minorHAnsi" w:hAnsi="Book Antiqua" w:cstheme="minorBidi"/>
          <w:sz w:val="24"/>
          <w:szCs w:val="24"/>
          <w:vertAlign w:val="superscript"/>
        </w:rPr>
        <w:t xml:space="preserve">st </w:t>
      </w:r>
      <w:r w:rsidRPr="004F198A">
        <w:rPr>
          <w:rFonts w:ascii="Book Antiqua" w:eastAsiaTheme="minorHAnsi" w:hAnsi="Book Antiqua" w:cstheme="minorBidi"/>
          <w:sz w:val="24"/>
          <w:szCs w:val="24"/>
        </w:rPr>
        <w:t>March 2022 are given in table 4.</w:t>
      </w:r>
    </w:p>
    <w:p w:rsidR="00637170" w:rsidRPr="00F014E8" w:rsidRDefault="00637170" w:rsidP="00AA33B6">
      <w:pPr>
        <w:autoSpaceDE w:val="0"/>
        <w:autoSpaceDN w:val="0"/>
        <w:adjustRightInd w:val="0"/>
        <w:spacing w:after="0"/>
        <w:jc w:val="both"/>
        <w:rPr>
          <w:rFonts w:ascii="Book Antiqua" w:hAnsi="Book Antiqua"/>
          <w:b/>
          <w:color w:val="7030A0"/>
          <w:sz w:val="24"/>
          <w:szCs w:val="24"/>
        </w:rPr>
      </w:pPr>
    </w:p>
    <w:p w:rsidR="00637170" w:rsidRPr="00CE710F" w:rsidRDefault="006876AB" w:rsidP="007106D0">
      <w:pPr>
        <w:autoSpaceDE w:val="0"/>
        <w:autoSpaceDN w:val="0"/>
        <w:adjustRightInd w:val="0"/>
        <w:spacing w:after="0" w:line="240" w:lineRule="auto"/>
        <w:jc w:val="center"/>
        <w:rPr>
          <w:rFonts w:ascii="Book Antiqua" w:hAnsi="Book Antiqua"/>
          <w:b/>
          <w:sz w:val="24"/>
          <w:szCs w:val="24"/>
        </w:rPr>
      </w:pPr>
      <w:r w:rsidRPr="00506D19">
        <w:rPr>
          <w:rFonts w:ascii="Book Antiqua" w:hAnsi="Book Antiqua"/>
          <w:b/>
          <w:sz w:val="24"/>
          <w:szCs w:val="24"/>
        </w:rPr>
        <w:t xml:space="preserve">Table </w:t>
      </w:r>
      <w:r w:rsidR="00AA0EA6" w:rsidRPr="00506D19">
        <w:rPr>
          <w:rFonts w:ascii="Book Antiqua" w:hAnsi="Book Antiqua"/>
          <w:b/>
          <w:sz w:val="24"/>
          <w:szCs w:val="24"/>
        </w:rPr>
        <w:t>4:</w:t>
      </w:r>
      <w:r w:rsidR="004D5853">
        <w:rPr>
          <w:rFonts w:ascii="Book Antiqua" w:hAnsi="Book Antiqua"/>
          <w:b/>
          <w:sz w:val="24"/>
          <w:szCs w:val="24"/>
        </w:rPr>
        <w:t xml:space="preserve"> </w:t>
      </w:r>
      <w:r w:rsidR="00561806" w:rsidRPr="00506D19">
        <w:rPr>
          <w:rFonts w:ascii="Book Antiqua" w:hAnsi="Book Antiqua"/>
          <w:b/>
          <w:sz w:val="24"/>
          <w:szCs w:val="24"/>
        </w:rPr>
        <w:t>Regular staff: Filled strength</w:t>
      </w:r>
    </w:p>
    <w:p w:rsidR="007252CA" w:rsidRPr="00CE710F" w:rsidRDefault="007252CA" w:rsidP="00FE6808">
      <w:pPr>
        <w:autoSpaceDE w:val="0"/>
        <w:autoSpaceDN w:val="0"/>
        <w:adjustRightInd w:val="0"/>
        <w:spacing w:after="0" w:line="240" w:lineRule="auto"/>
        <w:rPr>
          <w:rFonts w:ascii="Book Antiqua" w:hAnsi="Book Antiqua"/>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3"/>
        <w:gridCol w:w="1623"/>
        <w:gridCol w:w="1030"/>
        <w:gridCol w:w="992"/>
        <w:gridCol w:w="1134"/>
        <w:gridCol w:w="1176"/>
        <w:gridCol w:w="1092"/>
      </w:tblGrid>
      <w:tr w:rsidR="006B1D6C" w:rsidRPr="00CE710F" w:rsidTr="006B1D6C">
        <w:trPr>
          <w:jc w:val="center"/>
        </w:trPr>
        <w:tc>
          <w:tcPr>
            <w:tcW w:w="2073" w:type="dxa"/>
          </w:tcPr>
          <w:p w:rsidR="006B1D6C" w:rsidRPr="00CE710F" w:rsidRDefault="006B1D6C"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Group</w:t>
            </w:r>
          </w:p>
        </w:tc>
        <w:tc>
          <w:tcPr>
            <w:tcW w:w="1623" w:type="dxa"/>
          </w:tcPr>
          <w:p w:rsidR="006B1D6C" w:rsidRPr="00CE710F" w:rsidRDefault="006B1D6C" w:rsidP="008C1BAE">
            <w:pPr>
              <w:autoSpaceDE w:val="0"/>
              <w:autoSpaceDN w:val="0"/>
              <w:adjustRightInd w:val="0"/>
              <w:spacing w:after="0" w:line="240" w:lineRule="auto"/>
              <w:jc w:val="center"/>
              <w:rPr>
                <w:rFonts w:ascii="Book Antiqua" w:hAnsi="Book Antiqua"/>
                <w:b/>
                <w:sz w:val="24"/>
                <w:szCs w:val="24"/>
              </w:rPr>
            </w:pPr>
            <w:r>
              <w:rPr>
                <w:rFonts w:ascii="Book Antiqua" w:hAnsi="Book Antiqua"/>
                <w:b/>
                <w:sz w:val="24"/>
                <w:szCs w:val="24"/>
              </w:rPr>
              <w:t>Filled strength</w:t>
            </w:r>
          </w:p>
        </w:tc>
        <w:tc>
          <w:tcPr>
            <w:tcW w:w="1030" w:type="dxa"/>
          </w:tcPr>
          <w:p w:rsidR="006B1D6C" w:rsidRPr="00CE710F" w:rsidRDefault="006B1D6C" w:rsidP="008C1BAE">
            <w:pPr>
              <w:autoSpaceDE w:val="0"/>
              <w:autoSpaceDN w:val="0"/>
              <w:adjustRightInd w:val="0"/>
              <w:spacing w:after="0" w:line="240" w:lineRule="auto"/>
              <w:jc w:val="center"/>
              <w:rPr>
                <w:rFonts w:ascii="Book Antiqua" w:hAnsi="Book Antiqua"/>
                <w:b/>
                <w:sz w:val="24"/>
                <w:szCs w:val="24"/>
              </w:rPr>
            </w:pPr>
            <w:r>
              <w:rPr>
                <w:rFonts w:ascii="Book Antiqua" w:hAnsi="Book Antiqua"/>
                <w:b/>
                <w:sz w:val="24"/>
                <w:szCs w:val="24"/>
              </w:rPr>
              <w:t>SC</w:t>
            </w:r>
          </w:p>
        </w:tc>
        <w:tc>
          <w:tcPr>
            <w:tcW w:w="992" w:type="dxa"/>
          </w:tcPr>
          <w:p w:rsidR="006B1D6C" w:rsidRPr="00CE710F" w:rsidRDefault="006B1D6C" w:rsidP="008C1BAE">
            <w:pPr>
              <w:autoSpaceDE w:val="0"/>
              <w:autoSpaceDN w:val="0"/>
              <w:adjustRightInd w:val="0"/>
              <w:spacing w:after="0" w:line="240" w:lineRule="auto"/>
              <w:jc w:val="center"/>
              <w:rPr>
                <w:rFonts w:ascii="Book Antiqua" w:hAnsi="Book Antiqua"/>
                <w:b/>
                <w:sz w:val="24"/>
                <w:szCs w:val="24"/>
              </w:rPr>
            </w:pPr>
            <w:r>
              <w:rPr>
                <w:rFonts w:ascii="Book Antiqua" w:hAnsi="Book Antiqua"/>
                <w:b/>
                <w:sz w:val="24"/>
                <w:szCs w:val="24"/>
              </w:rPr>
              <w:t>ST</w:t>
            </w:r>
          </w:p>
        </w:tc>
        <w:tc>
          <w:tcPr>
            <w:tcW w:w="1134" w:type="dxa"/>
          </w:tcPr>
          <w:p w:rsidR="006B1D6C" w:rsidRPr="00CE710F" w:rsidRDefault="006B1D6C" w:rsidP="008C1BAE">
            <w:pPr>
              <w:autoSpaceDE w:val="0"/>
              <w:autoSpaceDN w:val="0"/>
              <w:adjustRightInd w:val="0"/>
              <w:spacing w:after="0" w:line="240" w:lineRule="auto"/>
              <w:jc w:val="center"/>
              <w:rPr>
                <w:rFonts w:ascii="Book Antiqua" w:hAnsi="Book Antiqua"/>
                <w:b/>
                <w:sz w:val="24"/>
                <w:szCs w:val="24"/>
              </w:rPr>
            </w:pPr>
            <w:r>
              <w:rPr>
                <w:rFonts w:ascii="Book Antiqua" w:hAnsi="Book Antiqua"/>
                <w:b/>
                <w:sz w:val="24"/>
                <w:szCs w:val="24"/>
              </w:rPr>
              <w:t>OBC</w:t>
            </w:r>
          </w:p>
        </w:tc>
        <w:tc>
          <w:tcPr>
            <w:tcW w:w="1176" w:type="dxa"/>
          </w:tcPr>
          <w:p w:rsidR="006B1D6C" w:rsidRDefault="006B1D6C" w:rsidP="008C1BAE">
            <w:pPr>
              <w:autoSpaceDE w:val="0"/>
              <w:autoSpaceDN w:val="0"/>
              <w:adjustRightInd w:val="0"/>
              <w:spacing w:after="0" w:line="240" w:lineRule="auto"/>
              <w:jc w:val="center"/>
              <w:rPr>
                <w:rFonts w:ascii="Book Antiqua" w:hAnsi="Book Antiqua"/>
                <w:b/>
                <w:sz w:val="24"/>
                <w:szCs w:val="24"/>
              </w:rPr>
            </w:pPr>
            <w:r>
              <w:rPr>
                <w:rFonts w:ascii="Book Antiqua" w:hAnsi="Book Antiqua"/>
                <w:b/>
                <w:sz w:val="24"/>
                <w:szCs w:val="24"/>
              </w:rPr>
              <w:t>PWD</w:t>
            </w:r>
          </w:p>
        </w:tc>
        <w:tc>
          <w:tcPr>
            <w:tcW w:w="1092" w:type="dxa"/>
          </w:tcPr>
          <w:p w:rsidR="006B1D6C" w:rsidRDefault="006B1D6C" w:rsidP="008C1BAE">
            <w:pPr>
              <w:autoSpaceDE w:val="0"/>
              <w:autoSpaceDN w:val="0"/>
              <w:adjustRightInd w:val="0"/>
              <w:spacing w:after="0" w:line="240" w:lineRule="auto"/>
              <w:jc w:val="center"/>
              <w:rPr>
                <w:rFonts w:ascii="Book Antiqua" w:hAnsi="Book Antiqua"/>
                <w:b/>
                <w:sz w:val="24"/>
                <w:szCs w:val="24"/>
              </w:rPr>
            </w:pPr>
            <w:r>
              <w:rPr>
                <w:rFonts w:ascii="Book Antiqua" w:hAnsi="Book Antiqua"/>
                <w:b/>
                <w:sz w:val="24"/>
                <w:szCs w:val="24"/>
              </w:rPr>
              <w:t>EWS</w:t>
            </w:r>
          </w:p>
        </w:tc>
      </w:tr>
      <w:tr w:rsidR="004F198A" w:rsidRPr="00F014E8" w:rsidTr="006B1D6C">
        <w:trPr>
          <w:jc w:val="center"/>
        </w:trPr>
        <w:tc>
          <w:tcPr>
            <w:tcW w:w="2073" w:type="dxa"/>
          </w:tcPr>
          <w:p w:rsidR="004F198A" w:rsidRPr="00F014E8" w:rsidRDefault="004F198A" w:rsidP="004F198A">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A</w:t>
            </w:r>
          </w:p>
        </w:tc>
        <w:tc>
          <w:tcPr>
            <w:tcW w:w="1623"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45</w:t>
            </w:r>
          </w:p>
        </w:tc>
        <w:tc>
          <w:tcPr>
            <w:tcW w:w="1030"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4</w:t>
            </w:r>
          </w:p>
        </w:tc>
        <w:tc>
          <w:tcPr>
            <w:tcW w:w="992"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1</w:t>
            </w:r>
          </w:p>
        </w:tc>
        <w:tc>
          <w:tcPr>
            <w:tcW w:w="1134"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10</w:t>
            </w:r>
          </w:p>
        </w:tc>
        <w:tc>
          <w:tcPr>
            <w:tcW w:w="1176"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w:t>
            </w:r>
          </w:p>
        </w:tc>
        <w:tc>
          <w:tcPr>
            <w:tcW w:w="1092"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w:t>
            </w:r>
          </w:p>
        </w:tc>
      </w:tr>
      <w:tr w:rsidR="004F198A" w:rsidRPr="00F014E8" w:rsidTr="006B1D6C">
        <w:trPr>
          <w:jc w:val="center"/>
        </w:trPr>
        <w:tc>
          <w:tcPr>
            <w:tcW w:w="2073" w:type="dxa"/>
          </w:tcPr>
          <w:p w:rsidR="004F198A" w:rsidRPr="00F014E8" w:rsidRDefault="004F198A" w:rsidP="004F198A">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B</w:t>
            </w:r>
          </w:p>
        </w:tc>
        <w:tc>
          <w:tcPr>
            <w:tcW w:w="1623"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61</w:t>
            </w:r>
          </w:p>
        </w:tc>
        <w:tc>
          <w:tcPr>
            <w:tcW w:w="1030"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7</w:t>
            </w:r>
          </w:p>
        </w:tc>
        <w:tc>
          <w:tcPr>
            <w:tcW w:w="992"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3</w:t>
            </w:r>
          </w:p>
        </w:tc>
        <w:tc>
          <w:tcPr>
            <w:tcW w:w="1134"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10</w:t>
            </w:r>
          </w:p>
        </w:tc>
        <w:tc>
          <w:tcPr>
            <w:tcW w:w="1176"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1</w:t>
            </w:r>
          </w:p>
        </w:tc>
        <w:tc>
          <w:tcPr>
            <w:tcW w:w="1092"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1</w:t>
            </w:r>
          </w:p>
        </w:tc>
      </w:tr>
      <w:tr w:rsidR="004F198A" w:rsidRPr="00F014E8" w:rsidTr="006B1D6C">
        <w:trPr>
          <w:jc w:val="center"/>
        </w:trPr>
        <w:tc>
          <w:tcPr>
            <w:tcW w:w="2073" w:type="dxa"/>
          </w:tcPr>
          <w:p w:rsidR="004F198A" w:rsidRPr="00F014E8" w:rsidRDefault="004F198A" w:rsidP="004F198A">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C</w:t>
            </w:r>
          </w:p>
        </w:tc>
        <w:tc>
          <w:tcPr>
            <w:tcW w:w="1623"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49</w:t>
            </w:r>
          </w:p>
        </w:tc>
        <w:tc>
          <w:tcPr>
            <w:tcW w:w="1030"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5</w:t>
            </w:r>
          </w:p>
        </w:tc>
        <w:tc>
          <w:tcPr>
            <w:tcW w:w="992"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1</w:t>
            </w:r>
          </w:p>
        </w:tc>
        <w:tc>
          <w:tcPr>
            <w:tcW w:w="1134"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6</w:t>
            </w:r>
          </w:p>
        </w:tc>
        <w:tc>
          <w:tcPr>
            <w:tcW w:w="1176"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3</w:t>
            </w:r>
          </w:p>
        </w:tc>
        <w:tc>
          <w:tcPr>
            <w:tcW w:w="1092"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w:t>
            </w:r>
          </w:p>
        </w:tc>
      </w:tr>
      <w:tr w:rsidR="004F198A" w:rsidRPr="00F014E8" w:rsidTr="006B1D6C">
        <w:trPr>
          <w:jc w:val="center"/>
        </w:trPr>
        <w:tc>
          <w:tcPr>
            <w:tcW w:w="2073" w:type="dxa"/>
          </w:tcPr>
          <w:p w:rsidR="004F198A" w:rsidRPr="00F014E8" w:rsidRDefault="004F198A" w:rsidP="004F198A">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C (MTS)</w:t>
            </w:r>
          </w:p>
        </w:tc>
        <w:tc>
          <w:tcPr>
            <w:tcW w:w="1623"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14</w:t>
            </w:r>
          </w:p>
        </w:tc>
        <w:tc>
          <w:tcPr>
            <w:tcW w:w="1030"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6</w:t>
            </w:r>
          </w:p>
        </w:tc>
        <w:tc>
          <w:tcPr>
            <w:tcW w:w="992"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w:t>
            </w:r>
          </w:p>
        </w:tc>
        <w:tc>
          <w:tcPr>
            <w:tcW w:w="1134"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1</w:t>
            </w:r>
          </w:p>
        </w:tc>
        <w:tc>
          <w:tcPr>
            <w:tcW w:w="1176"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w:t>
            </w:r>
          </w:p>
        </w:tc>
        <w:tc>
          <w:tcPr>
            <w:tcW w:w="1092" w:type="dxa"/>
          </w:tcPr>
          <w:p w:rsidR="004F198A" w:rsidRPr="004F198A" w:rsidRDefault="004F198A" w:rsidP="004F198A">
            <w:pPr>
              <w:spacing w:after="0" w:line="240" w:lineRule="auto"/>
              <w:jc w:val="center"/>
              <w:rPr>
                <w:rFonts w:ascii="Book Antiqua" w:hAnsi="Book Antiqua"/>
                <w:sz w:val="24"/>
                <w:szCs w:val="24"/>
                <w:lang w:val="en-US" w:bidi="hi-IN"/>
              </w:rPr>
            </w:pPr>
            <w:r w:rsidRPr="004F198A">
              <w:rPr>
                <w:rFonts w:ascii="Book Antiqua" w:hAnsi="Book Antiqua"/>
                <w:sz w:val="24"/>
                <w:szCs w:val="24"/>
                <w:lang w:val="en-US" w:bidi="hi-IN"/>
              </w:rPr>
              <w:t>-</w:t>
            </w:r>
          </w:p>
        </w:tc>
      </w:tr>
      <w:tr w:rsidR="004F198A" w:rsidRPr="004F198A" w:rsidTr="006B1D6C">
        <w:trPr>
          <w:jc w:val="center"/>
        </w:trPr>
        <w:tc>
          <w:tcPr>
            <w:tcW w:w="2073" w:type="dxa"/>
          </w:tcPr>
          <w:p w:rsidR="004F198A" w:rsidRPr="004F198A" w:rsidRDefault="004F198A" w:rsidP="004F198A">
            <w:pPr>
              <w:autoSpaceDE w:val="0"/>
              <w:autoSpaceDN w:val="0"/>
              <w:adjustRightInd w:val="0"/>
              <w:spacing w:after="0" w:line="240" w:lineRule="auto"/>
              <w:jc w:val="center"/>
              <w:rPr>
                <w:rFonts w:ascii="Book Antiqua" w:hAnsi="Book Antiqua"/>
                <w:b/>
                <w:bCs/>
                <w:sz w:val="24"/>
                <w:szCs w:val="24"/>
              </w:rPr>
            </w:pPr>
          </w:p>
        </w:tc>
        <w:tc>
          <w:tcPr>
            <w:tcW w:w="1623" w:type="dxa"/>
          </w:tcPr>
          <w:p w:rsidR="004F198A" w:rsidRPr="004F198A" w:rsidRDefault="004F198A" w:rsidP="004F198A">
            <w:pPr>
              <w:spacing w:after="0" w:line="240" w:lineRule="auto"/>
              <w:jc w:val="center"/>
              <w:rPr>
                <w:rFonts w:ascii="Book Antiqua" w:hAnsi="Book Antiqua"/>
                <w:b/>
                <w:bCs/>
                <w:sz w:val="24"/>
                <w:szCs w:val="24"/>
                <w:lang w:val="en-US" w:bidi="hi-IN"/>
              </w:rPr>
            </w:pPr>
            <w:r w:rsidRPr="004F198A">
              <w:rPr>
                <w:rFonts w:ascii="Book Antiqua" w:hAnsi="Book Antiqua"/>
                <w:b/>
                <w:bCs/>
                <w:sz w:val="24"/>
                <w:szCs w:val="24"/>
                <w:lang w:val="en-US" w:bidi="hi-IN"/>
              </w:rPr>
              <w:t>169</w:t>
            </w:r>
          </w:p>
        </w:tc>
        <w:tc>
          <w:tcPr>
            <w:tcW w:w="1030" w:type="dxa"/>
          </w:tcPr>
          <w:p w:rsidR="004F198A" w:rsidRPr="004F198A" w:rsidRDefault="004F198A" w:rsidP="004F198A">
            <w:pPr>
              <w:spacing w:after="0" w:line="240" w:lineRule="auto"/>
              <w:jc w:val="center"/>
              <w:rPr>
                <w:rFonts w:ascii="Book Antiqua" w:hAnsi="Book Antiqua"/>
                <w:b/>
                <w:bCs/>
                <w:sz w:val="24"/>
                <w:szCs w:val="24"/>
                <w:lang w:val="en-US" w:bidi="hi-IN"/>
              </w:rPr>
            </w:pPr>
            <w:r w:rsidRPr="004F198A">
              <w:rPr>
                <w:rFonts w:ascii="Book Antiqua" w:hAnsi="Book Antiqua"/>
                <w:b/>
                <w:bCs/>
                <w:sz w:val="24"/>
                <w:szCs w:val="24"/>
                <w:lang w:val="en-US" w:bidi="hi-IN"/>
              </w:rPr>
              <w:t>22</w:t>
            </w:r>
          </w:p>
        </w:tc>
        <w:tc>
          <w:tcPr>
            <w:tcW w:w="992" w:type="dxa"/>
          </w:tcPr>
          <w:p w:rsidR="004F198A" w:rsidRPr="004F198A" w:rsidRDefault="004F198A" w:rsidP="004F198A">
            <w:pPr>
              <w:spacing w:after="0" w:line="240" w:lineRule="auto"/>
              <w:jc w:val="center"/>
              <w:rPr>
                <w:rFonts w:ascii="Book Antiqua" w:hAnsi="Book Antiqua"/>
                <w:b/>
                <w:bCs/>
                <w:sz w:val="24"/>
                <w:szCs w:val="24"/>
                <w:lang w:val="en-US" w:bidi="hi-IN"/>
              </w:rPr>
            </w:pPr>
            <w:r w:rsidRPr="004F198A">
              <w:rPr>
                <w:rFonts w:ascii="Book Antiqua" w:hAnsi="Book Antiqua"/>
                <w:b/>
                <w:bCs/>
                <w:sz w:val="24"/>
                <w:szCs w:val="24"/>
                <w:lang w:val="en-US" w:bidi="hi-IN"/>
              </w:rPr>
              <w:t>5</w:t>
            </w:r>
          </w:p>
        </w:tc>
        <w:tc>
          <w:tcPr>
            <w:tcW w:w="1134" w:type="dxa"/>
          </w:tcPr>
          <w:p w:rsidR="004F198A" w:rsidRPr="004F198A" w:rsidRDefault="004F198A" w:rsidP="004F198A">
            <w:pPr>
              <w:spacing w:after="0" w:line="240" w:lineRule="auto"/>
              <w:jc w:val="center"/>
              <w:rPr>
                <w:rFonts w:ascii="Book Antiqua" w:hAnsi="Book Antiqua"/>
                <w:b/>
                <w:bCs/>
                <w:sz w:val="24"/>
                <w:szCs w:val="24"/>
                <w:lang w:val="en-US" w:bidi="hi-IN"/>
              </w:rPr>
            </w:pPr>
            <w:r w:rsidRPr="004F198A">
              <w:rPr>
                <w:rFonts w:ascii="Book Antiqua" w:hAnsi="Book Antiqua"/>
                <w:b/>
                <w:bCs/>
                <w:sz w:val="24"/>
                <w:szCs w:val="24"/>
                <w:lang w:val="en-US" w:bidi="hi-IN"/>
              </w:rPr>
              <w:t>27</w:t>
            </w:r>
          </w:p>
        </w:tc>
        <w:tc>
          <w:tcPr>
            <w:tcW w:w="1176" w:type="dxa"/>
          </w:tcPr>
          <w:p w:rsidR="004F198A" w:rsidRPr="004F198A" w:rsidRDefault="004F198A" w:rsidP="004F198A">
            <w:pPr>
              <w:spacing w:after="0" w:line="240" w:lineRule="auto"/>
              <w:jc w:val="center"/>
              <w:rPr>
                <w:rFonts w:ascii="Book Antiqua" w:hAnsi="Book Antiqua"/>
                <w:b/>
                <w:bCs/>
                <w:sz w:val="24"/>
                <w:szCs w:val="24"/>
                <w:lang w:val="en-US" w:bidi="hi-IN"/>
              </w:rPr>
            </w:pPr>
            <w:r w:rsidRPr="004F198A">
              <w:rPr>
                <w:rFonts w:ascii="Book Antiqua" w:hAnsi="Book Antiqua"/>
                <w:b/>
                <w:bCs/>
                <w:sz w:val="24"/>
                <w:szCs w:val="24"/>
                <w:lang w:val="en-US" w:bidi="hi-IN"/>
              </w:rPr>
              <w:t>4</w:t>
            </w:r>
          </w:p>
        </w:tc>
        <w:tc>
          <w:tcPr>
            <w:tcW w:w="1092" w:type="dxa"/>
          </w:tcPr>
          <w:p w:rsidR="004F198A" w:rsidRPr="004F198A" w:rsidRDefault="004F198A" w:rsidP="004F198A">
            <w:pPr>
              <w:spacing w:after="0" w:line="240" w:lineRule="auto"/>
              <w:jc w:val="center"/>
              <w:rPr>
                <w:rFonts w:ascii="Book Antiqua" w:hAnsi="Book Antiqua"/>
                <w:b/>
                <w:bCs/>
                <w:sz w:val="24"/>
                <w:szCs w:val="24"/>
                <w:lang w:val="en-US" w:bidi="hi-IN"/>
              </w:rPr>
            </w:pPr>
            <w:r w:rsidRPr="004F198A">
              <w:rPr>
                <w:rFonts w:ascii="Book Antiqua" w:hAnsi="Book Antiqua"/>
                <w:b/>
                <w:bCs/>
                <w:sz w:val="24"/>
                <w:szCs w:val="24"/>
                <w:lang w:val="en-US" w:bidi="hi-IN"/>
              </w:rPr>
              <w:t>1</w:t>
            </w:r>
          </w:p>
        </w:tc>
      </w:tr>
      <w:bookmarkEnd w:id="1"/>
    </w:tbl>
    <w:p w:rsidR="00FF71B9" w:rsidRPr="00F014E8" w:rsidRDefault="00FF71B9" w:rsidP="001E34FF">
      <w:pPr>
        <w:autoSpaceDE w:val="0"/>
        <w:autoSpaceDN w:val="0"/>
        <w:adjustRightInd w:val="0"/>
        <w:spacing w:after="0" w:line="240" w:lineRule="auto"/>
        <w:jc w:val="both"/>
        <w:rPr>
          <w:rFonts w:ascii="Book Antiqua" w:hAnsi="Book Antiqua"/>
          <w:sz w:val="24"/>
          <w:szCs w:val="24"/>
        </w:rPr>
      </w:pPr>
    </w:p>
    <w:p w:rsidR="001E34FF" w:rsidRPr="00F014E8" w:rsidRDefault="001E34FF" w:rsidP="00CE710F">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color w:val="000000"/>
          <w:sz w:val="24"/>
          <w:szCs w:val="24"/>
        </w:rPr>
        <w:t xml:space="preserve">The number of scheduled caste and scheduled tribe students admitted to various academic programs offered by the </w:t>
      </w:r>
      <w:r w:rsidR="00AB3B5A">
        <w:rPr>
          <w:rFonts w:ascii="Book Antiqua" w:hAnsi="Book Antiqua"/>
          <w:color w:val="000000"/>
          <w:sz w:val="24"/>
          <w:szCs w:val="24"/>
        </w:rPr>
        <w:t>I</w:t>
      </w:r>
      <w:r w:rsidRPr="00F014E8">
        <w:rPr>
          <w:rFonts w:ascii="Book Antiqua" w:hAnsi="Book Antiqua"/>
          <w:color w:val="000000"/>
          <w:sz w:val="24"/>
          <w:szCs w:val="24"/>
        </w:rPr>
        <w:t xml:space="preserve">nstitute during the reporting year are given in table </w:t>
      </w:r>
      <w:r w:rsidR="00F775E4" w:rsidRPr="00F014E8">
        <w:rPr>
          <w:rFonts w:ascii="Book Antiqua" w:hAnsi="Book Antiqua"/>
          <w:color w:val="000000"/>
          <w:sz w:val="24"/>
          <w:szCs w:val="24"/>
        </w:rPr>
        <w:t>5</w:t>
      </w:r>
      <w:r w:rsidRPr="00F014E8">
        <w:rPr>
          <w:rFonts w:ascii="Book Antiqua" w:hAnsi="Book Antiqua"/>
          <w:color w:val="000000"/>
          <w:sz w:val="24"/>
          <w:szCs w:val="24"/>
        </w:rPr>
        <w:t>.</w:t>
      </w:r>
    </w:p>
    <w:p w:rsidR="001E34FF" w:rsidRPr="00CE710F" w:rsidRDefault="001E34FF" w:rsidP="001E34FF">
      <w:pPr>
        <w:autoSpaceDE w:val="0"/>
        <w:autoSpaceDN w:val="0"/>
        <w:adjustRightInd w:val="0"/>
        <w:spacing w:after="0" w:line="240" w:lineRule="auto"/>
        <w:jc w:val="both"/>
        <w:rPr>
          <w:rFonts w:ascii="Book Antiqua" w:hAnsi="Book Antiqua"/>
          <w:color w:val="000000"/>
          <w:sz w:val="2"/>
          <w:szCs w:val="24"/>
        </w:rPr>
      </w:pPr>
    </w:p>
    <w:p w:rsidR="001E34FF" w:rsidRPr="00CE710F" w:rsidRDefault="001E34FF" w:rsidP="00CA37D4">
      <w:pPr>
        <w:jc w:val="center"/>
        <w:rPr>
          <w:rFonts w:ascii="Book Antiqua" w:hAnsi="Book Antiqua"/>
          <w:b/>
          <w:color w:val="000000"/>
          <w:sz w:val="24"/>
          <w:szCs w:val="24"/>
        </w:rPr>
      </w:pPr>
      <w:r w:rsidRPr="007C45A1">
        <w:rPr>
          <w:rFonts w:ascii="Book Antiqua" w:hAnsi="Book Antiqua"/>
          <w:b/>
          <w:color w:val="000000"/>
          <w:sz w:val="24"/>
          <w:szCs w:val="24"/>
        </w:rPr>
        <w:t xml:space="preserve">Table </w:t>
      </w:r>
      <w:r w:rsidR="00F11742" w:rsidRPr="007C45A1">
        <w:rPr>
          <w:rFonts w:ascii="Book Antiqua" w:hAnsi="Book Antiqua"/>
          <w:b/>
          <w:color w:val="000000"/>
          <w:sz w:val="24"/>
          <w:szCs w:val="24"/>
        </w:rPr>
        <w:t>5</w:t>
      </w:r>
      <w:r w:rsidRPr="007C45A1">
        <w:rPr>
          <w:rFonts w:ascii="Book Antiqua" w:hAnsi="Book Antiqua"/>
          <w:b/>
          <w:color w:val="000000"/>
          <w:sz w:val="24"/>
          <w:szCs w:val="24"/>
        </w:rPr>
        <w:t xml:space="preserve">: SC/ST Students </w:t>
      </w:r>
      <w:r w:rsidR="009949F1" w:rsidRPr="007C45A1">
        <w:rPr>
          <w:rFonts w:ascii="Book Antiqua" w:hAnsi="Book Antiqua"/>
          <w:b/>
          <w:color w:val="000000"/>
          <w:sz w:val="24"/>
          <w:szCs w:val="24"/>
        </w:rPr>
        <w:t>A</w:t>
      </w:r>
      <w:r w:rsidRPr="007C45A1">
        <w:rPr>
          <w:rFonts w:ascii="Book Antiqua" w:hAnsi="Book Antiqua"/>
          <w:b/>
          <w:color w:val="000000"/>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1080"/>
        <w:gridCol w:w="1013"/>
        <w:gridCol w:w="1237"/>
      </w:tblGrid>
      <w:tr w:rsidR="00617F5F" w:rsidRPr="00CE710F" w:rsidTr="008C1BAE">
        <w:trPr>
          <w:jc w:val="center"/>
        </w:trPr>
        <w:tc>
          <w:tcPr>
            <w:tcW w:w="1998" w:type="dxa"/>
          </w:tcPr>
          <w:p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Courses</w:t>
            </w:r>
          </w:p>
        </w:tc>
        <w:tc>
          <w:tcPr>
            <w:tcW w:w="1080" w:type="dxa"/>
          </w:tcPr>
          <w:p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SC</w:t>
            </w:r>
          </w:p>
        </w:tc>
        <w:tc>
          <w:tcPr>
            <w:tcW w:w="1013" w:type="dxa"/>
          </w:tcPr>
          <w:p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ST</w:t>
            </w:r>
          </w:p>
        </w:tc>
        <w:tc>
          <w:tcPr>
            <w:tcW w:w="1237" w:type="dxa"/>
          </w:tcPr>
          <w:p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Total</w:t>
            </w:r>
          </w:p>
        </w:tc>
      </w:tr>
      <w:tr w:rsidR="00ED0AF7" w:rsidRPr="00F014E8" w:rsidTr="008C1BAE">
        <w:trPr>
          <w:jc w:val="center"/>
        </w:trPr>
        <w:tc>
          <w:tcPr>
            <w:tcW w:w="1998" w:type="dxa"/>
          </w:tcPr>
          <w:p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Undergraduate</w:t>
            </w:r>
          </w:p>
        </w:tc>
        <w:tc>
          <w:tcPr>
            <w:tcW w:w="1080"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12</w:t>
            </w:r>
          </w:p>
        </w:tc>
        <w:tc>
          <w:tcPr>
            <w:tcW w:w="1013"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06</w:t>
            </w:r>
          </w:p>
        </w:tc>
        <w:tc>
          <w:tcPr>
            <w:tcW w:w="1237"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18</w:t>
            </w:r>
          </w:p>
        </w:tc>
      </w:tr>
      <w:tr w:rsidR="00ED0AF7" w:rsidRPr="00F014E8" w:rsidTr="008C1BAE">
        <w:trPr>
          <w:jc w:val="center"/>
        </w:trPr>
        <w:tc>
          <w:tcPr>
            <w:tcW w:w="1998" w:type="dxa"/>
          </w:tcPr>
          <w:p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Postgraduate</w:t>
            </w:r>
          </w:p>
        </w:tc>
        <w:tc>
          <w:tcPr>
            <w:tcW w:w="1080"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15</w:t>
            </w:r>
          </w:p>
        </w:tc>
        <w:tc>
          <w:tcPr>
            <w:tcW w:w="1013"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06</w:t>
            </w:r>
          </w:p>
        </w:tc>
        <w:tc>
          <w:tcPr>
            <w:tcW w:w="1237"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21</w:t>
            </w:r>
          </w:p>
        </w:tc>
      </w:tr>
      <w:tr w:rsidR="00ED0AF7" w:rsidRPr="00F014E8" w:rsidTr="008C1BAE">
        <w:trPr>
          <w:jc w:val="center"/>
        </w:trPr>
        <w:tc>
          <w:tcPr>
            <w:tcW w:w="1998" w:type="dxa"/>
          </w:tcPr>
          <w:p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Diploma</w:t>
            </w:r>
          </w:p>
        </w:tc>
        <w:tc>
          <w:tcPr>
            <w:tcW w:w="1080"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w:t>
            </w:r>
          </w:p>
        </w:tc>
        <w:tc>
          <w:tcPr>
            <w:tcW w:w="1013"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w:t>
            </w:r>
          </w:p>
        </w:tc>
        <w:tc>
          <w:tcPr>
            <w:tcW w:w="1237" w:type="dxa"/>
          </w:tcPr>
          <w:p w:rsidR="00ED0AF7" w:rsidRPr="00F014E8" w:rsidRDefault="00E512E6" w:rsidP="00355570">
            <w:pPr>
              <w:spacing w:after="0" w:line="240" w:lineRule="auto"/>
              <w:jc w:val="center"/>
              <w:rPr>
                <w:rFonts w:ascii="Book Antiqua" w:eastAsia="Times New Roman" w:hAnsi="Book Antiqua" w:cs="Calibri"/>
                <w:color w:val="000000"/>
                <w:sz w:val="24"/>
                <w:szCs w:val="24"/>
                <w:lang w:eastAsia="en-IN"/>
              </w:rPr>
            </w:pPr>
            <w:r>
              <w:rPr>
                <w:rFonts w:ascii="Book Antiqua" w:eastAsia="Times New Roman" w:hAnsi="Book Antiqua" w:cs="Calibri"/>
                <w:color w:val="000000"/>
                <w:sz w:val="24"/>
                <w:szCs w:val="24"/>
                <w:lang w:eastAsia="en-IN"/>
              </w:rPr>
              <w:t>-</w:t>
            </w:r>
          </w:p>
        </w:tc>
      </w:tr>
      <w:tr w:rsidR="00ED0AF7" w:rsidRPr="00F014E8" w:rsidTr="008C1BAE">
        <w:trPr>
          <w:jc w:val="center"/>
        </w:trPr>
        <w:tc>
          <w:tcPr>
            <w:tcW w:w="1998" w:type="dxa"/>
          </w:tcPr>
          <w:p w:rsidR="00ED0AF7" w:rsidRPr="00F014E8" w:rsidRDefault="00ED0AF7" w:rsidP="00617F5F">
            <w:pPr>
              <w:autoSpaceDE w:val="0"/>
              <w:autoSpaceDN w:val="0"/>
              <w:adjustRightInd w:val="0"/>
              <w:spacing w:after="0" w:line="240" w:lineRule="auto"/>
              <w:jc w:val="center"/>
              <w:rPr>
                <w:rFonts w:ascii="Book Antiqua" w:hAnsi="Book Antiqua"/>
                <w:b/>
                <w:color w:val="000000"/>
                <w:sz w:val="24"/>
                <w:szCs w:val="24"/>
              </w:rPr>
            </w:pPr>
            <w:r w:rsidRPr="00F014E8">
              <w:rPr>
                <w:rFonts w:ascii="Book Antiqua" w:hAnsi="Book Antiqua"/>
                <w:b/>
                <w:color w:val="000000"/>
                <w:sz w:val="24"/>
                <w:szCs w:val="24"/>
              </w:rPr>
              <w:t>Total</w:t>
            </w:r>
          </w:p>
        </w:tc>
        <w:tc>
          <w:tcPr>
            <w:tcW w:w="1080" w:type="dxa"/>
          </w:tcPr>
          <w:p w:rsidR="00ED0AF7" w:rsidRPr="00B81C82" w:rsidRDefault="00E512E6" w:rsidP="00355570">
            <w:pPr>
              <w:spacing w:after="0" w:line="240" w:lineRule="auto"/>
              <w:jc w:val="center"/>
              <w:rPr>
                <w:rFonts w:ascii="Book Antiqua" w:eastAsia="Times New Roman" w:hAnsi="Book Antiqua" w:cs="Calibri"/>
                <w:b/>
                <w:bCs/>
                <w:color w:val="000000"/>
                <w:sz w:val="24"/>
                <w:szCs w:val="24"/>
                <w:lang w:eastAsia="en-IN"/>
              </w:rPr>
            </w:pPr>
            <w:r w:rsidRPr="00B81C82">
              <w:rPr>
                <w:rFonts w:ascii="Book Antiqua" w:eastAsia="Times New Roman" w:hAnsi="Book Antiqua" w:cs="Calibri"/>
                <w:b/>
                <w:bCs/>
                <w:color w:val="000000"/>
                <w:sz w:val="24"/>
                <w:szCs w:val="24"/>
                <w:lang w:eastAsia="en-IN"/>
              </w:rPr>
              <w:t>27</w:t>
            </w:r>
          </w:p>
        </w:tc>
        <w:tc>
          <w:tcPr>
            <w:tcW w:w="1013" w:type="dxa"/>
          </w:tcPr>
          <w:p w:rsidR="00ED0AF7" w:rsidRPr="00B81C82" w:rsidRDefault="00E512E6" w:rsidP="00355570">
            <w:pPr>
              <w:spacing w:after="0" w:line="240" w:lineRule="auto"/>
              <w:jc w:val="center"/>
              <w:rPr>
                <w:rFonts w:ascii="Book Antiqua" w:eastAsia="Times New Roman" w:hAnsi="Book Antiqua" w:cs="Calibri"/>
                <w:b/>
                <w:bCs/>
                <w:color w:val="000000"/>
                <w:sz w:val="24"/>
                <w:szCs w:val="24"/>
                <w:lang w:eastAsia="en-IN"/>
              </w:rPr>
            </w:pPr>
            <w:r w:rsidRPr="00B81C82">
              <w:rPr>
                <w:rFonts w:ascii="Book Antiqua" w:eastAsia="Times New Roman" w:hAnsi="Book Antiqua" w:cs="Calibri"/>
                <w:b/>
                <w:bCs/>
                <w:color w:val="000000"/>
                <w:sz w:val="24"/>
                <w:szCs w:val="24"/>
                <w:lang w:eastAsia="en-IN"/>
              </w:rPr>
              <w:t>12</w:t>
            </w:r>
          </w:p>
        </w:tc>
        <w:tc>
          <w:tcPr>
            <w:tcW w:w="1237" w:type="dxa"/>
          </w:tcPr>
          <w:p w:rsidR="00ED0AF7" w:rsidRPr="00B81C82" w:rsidRDefault="00E512E6" w:rsidP="00355570">
            <w:pPr>
              <w:spacing w:after="0" w:line="240" w:lineRule="auto"/>
              <w:jc w:val="center"/>
              <w:rPr>
                <w:rFonts w:ascii="Book Antiqua" w:eastAsia="Times New Roman" w:hAnsi="Book Antiqua" w:cs="Calibri"/>
                <w:b/>
                <w:bCs/>
                <w:color w:val="000000"/>
                <w:sz w:val="24"/>
                <w:szCs w:val="24"/>
                <w:lang w:eastAsia="en-IN"/>
              </w:rPr>
            </w:pPr>
            <w:r w:rsidRPr="00B81C82">
              <w:rPr>
                <w:rFonts w:ascii="Book Antiqua" w:eastAsia="Times New Roman" w:hAnsi="Book Antiqua" w:cs="Calibri"/>
                <w:b/>
                <w:bCs/>
                <w:color w:val="000000"/>
                <w:sz w:val="24"/>
                <w:szCs w:val="24"/>
                <w:lang w:eastAsia="en-IN"/>
              </w:rPr>
              <w:t>39</w:t>
            </w:r>
          </w:p>
        </w:tc>
      </w:tr>
    </w:tbl>
    <w:p w:rsidR="00F44D0A" w:rsidRPr="00F014E8" w:rsidRDefault="00F44D0A" w:rsidP="00731F6B">
      <w:pPr>
        <w:autoSpaceDE w:val="0"/>
        <w:autoSpaceDN w:val="0"/>
        <w:adjustRightInd w:val="0"/>
        <w:spacing w:after="0" w:line="240" w:lineRule="auto"/>
        <w:jc w:val="both"/>
        <w:rPr>
          <w:rFonts w:ascii="Book Antiqua" w:hAnsi="Book Antiqua"/>
          <w:b/>
          <w:bCs/>
          <w:color w:val="000000"/>
          <w:sz w:val="24"/>
          <w:szCs w:val="24"/>
        </w:rPr>
      </w:pPr>
    </w:p>
    <w:p w:rsidR="005460C4" w:rsidRPr="00F014E8" w:rsidRDefault="005460C4" w:rsidP="00731F6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t>Technological Consultancy Services</w:t>
      </w:r>
    </w:p>
    <w:p w:rsidR="005460C4" w:rsidRPr="00F014E8" w:rsidRDefault="005460C4" w:rsidP="00CE710F">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 xml:space="preserve">The Department of Electronics is equipped with state-of-the-art equipment and expertise in acoustic noise measurements. The </w:t>
      </w:r>
      <w:r w:rsidR="003979C1">
        <w:rPr>
          <w:rFonts w:ascii="Book Antiqua" w:hAnsi="Book Antiqua"/>
          <w:sz w:val="24"/>
          <w:szCs w:val="24"/>
        </w:rPr>
        <w:t>department carried out the following consultancy services</w:t>
      </w:r>
      <w:r w:rsidRPr="00F014E8">
        <w:rPr>
          <w:rFonts w:ascii="Book Antiqua" w:hAnsi="Book Antiqua"/>
          <w:sz w:val="24"/>
          <w:szCs w:val="24"/>
        </w:rPr>
        <w:t>during the reporting year.</w:t>
      </w:r>
    </w:p>
    <w:p w:rsidR="00CE710F" w:rsidRPr="00CE710F" w:rsidRDefault="00CE710F" w:rsidP="00CE710F">
      <w:pPr>
        <w:pStyle w:val="ListParagraph"/>
        <w:spacing w:after="0"/>
        <w:jc w:val="both"/>
        <w:rPr>
          <w:rFonts w:ascii="Book Antiqua" w:hAnsi="Book Antiqua" w:cs="Times New Roman"/>
          <w:bCs/>
          <w:sz w:val="10"/>
          <w:szCs w:val="24"/>
        </w:rPr>
      </w:pPr>
    </w:p>
    <w:p w:rsidR="008E39EE" w:rsidRPr="00A078FF" w:rsidRDefault="008E39EE"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 xml:space="preserve">Noise </w:t>
      </w:r>
      <w:r w:rsidR="00AA0EA6" w:rsidRPr="00A078FF">
        <w:rPr>
          <w:rFonts w:ascii="Book Antiqua" w:hAnsi="Book Antiqua" w:cs="Times New Roman"/>
          <w:bCs/>
          <w:sz w:val="24"/>
          <w:szCs w:val="24"/>
        </w:rPr>
        <w:t>m</w:t>
      </w:r>
      <w:r w:rsidRPr="00A078FF">
        <w:rPr>
          <w:rFonts w:ascii="Book Antiqua" w:hAnsi="Book Antiqua" w:cs="Times New Roman"/>
          <w:bCs/>
          <w:sz w:val="24"/>
          <w:szCs w:val="24"/>
        </w:rPr>
        <w:t xml:space="preserve">easurement of one </w:t>
      </w:r>
      <w:r w:rsidR="00AA0EA6" w:rsidRPr="00A078FF">
        <w:rPr>
          <w:rFonts w:ascii="Book Antiqua" w:hAnsi="Book Antiqua" w:cs="Times New Roman"/>
          <w:bCs/>
          <w:sz w:val="24"/>
          <w:szCs w:val="24"/>
        </w:rPr>
        <w:t>a</w:t>
      </w:r>
      <w:r w:rsidRPr="00A078FF">
        <w:rPr>
          <w:rFonts w:ascii="Book Antiqua" w:hAnsi="Book Antiqua" w:cs="Times New Roman"/>
          <w:bCs/>
          <w:sz w:val="24"/>
          <w:szCs w:val="24"/>
        </w:rPr>
        <w:t xml:space="preserve">ir </w:t>
      </w:r>
      <w:r w:rsidR="00AA0EA6" w:rsidRPr="00A078FF">
        <w:rPr>
          <w:rFonts w:ascii="Book Antiqua" w:hAnsi="Book Antiqua" w:cs="Times New Roman"/>
          <w:bCs/>
          <w:sz w:val="24"/>
          <w:szCs w:val="24"/>
        </w:rPr>
        <w:t>c</w:t>
      </w:r>
      <w:r w:rsidRPr="00A078FF">
        <w:rPr>
          <w:rFonts w:ascii="Book Antiqua" w:hAnsi="Book Antiqua" w:cs="Times New Roman"/>
          <w:bCs/>
          <w:sz w:val="24"/>
          <w:szCs w:val="24"/>
        </w:rPr>
        <w:t>ompressor</w:t>
      </w:r>
      <w:r w:rsidR="004876A8" w:rsidRPr="00A078FF">
        <w:rPr>
          <w:rFonts w:ascii="Book Antiqua" w:hAnsi="Book Antiqua" w:cs="Times New Roman"/>
          <w:bCs/>
          <w:sz w:val="24"/>
          <w:szCs w:val="24"/>
        </w:rPr>
        <w:t xml:space="preserve">model PRANAA </w:t>
      </w:r>
      <w:r w:rsidRPr="00A078FF">
        <w:rPr>
          <w:rFonts w:ascii="Book Antiqua" w:hAnsi="Book Antiqua" w:cs="Times New Roman"/>
          <w:bCs/>
          <w:sz w:val="24"/>
          <w:szCs w:val="24"/>
        </w:rPr>
        <w:t xml:space="preserve">from </w:t>
      </w:r>
      <w:r w:rsidR="00AA0EA6" w:rsidRPr="00A078FF">
        <w:rPr>
          <w:rFonts w:ascii="Book Antiqua" w:hAnsi="Book Antiqua" w:cs="Times New Roman"/>
          <w:bCs/>
          <w:sz w:val="24"/>
          <w:szCs w:val="24"/>
        </w:rPr>
        <w:t>M/s</w:t>
      </w:r>
      <w:r w:rsidR="008219B4" w:rsidRPr="00A078FF">
        <w:rPr>
          <w:rFonts w:ascii="Book Antiqua" w:hAnsi="Book Antiqua" w:cs="Times New Roman"/>
          <w:bCs/>
          <w:sz w:val="24"/>
          <w:szCs w:val="24"/>
        </w:rPr>
        <w:t>.</w:t>
      </w:r>
      <w:r w:rsidRPr="00A078FF">
        <w:rPr>
          <w:rFonts w:ascii="Book Antiqua" w:hAnsi="Book Antiqua" w:cs="Times New Roman"/>
          <w:bCs/>
          <w:sz w:val="24"/>
          <w:szCs w:val="24"/>
        </w:rPr>
        <w:t xml:space="preserve">Scan </w:t>
      </w:r>
      <w:r w:rsidR="00CD27C1" w:rsidRPr="00A078FF">
        <w:rPr>
          <w:rFonts w:ascii="Book Antiqua" w:hAnsi="Book Antiqua" w:cs="Times New Roman"/>
          <w:bCs/>
          <w:sz w:val="24"/>
          <w:szCs w:val="24"/>
        </w:rPr>
        <w:t>Ray Technologies Pvt.L</w:t>
      </w:r>
      <w:r w:rsidRPr="00A078FF">
        <w:rPr>
          <w:rFonts w:ascii="Book Antiqua" w:hAnsi="Book Antiqua" w:cs="Times New Roman"/>
          <w:bCs/>
          <w:sz w:val="24"/>
          <w:szCs w:val="24"/>
        </w:rPr>
        <w:t>td. KIA</w:t>
      </w:r>
      <w:r w:rsidR="00CD27C1" w:rsidRPr="00A078FF">
        <w:rPr>
          <w:rFonts w:ascii="Book Antiqua" w:hAnsi="Book Antiqua" w:cs="Times New Roman"/>
          <w:bCs/>
          <w:sz w:val="24"/>
          <w:szCs w:val="24"/>
        </w:rPr>
        <w:t>DB, Hebbal, Mysuru</w:t>
      </w:r>
    </w:p>
    <w:p w:rsidR="00CE710F" w:rsidRPr="00A078FF" w:rsidRDefault="00CE710F" w:rsidP="00CE710F">
      <w:pPr>
        <w:pStyle w:val="ListParagraph"/>
        <w:spacing w:after="0"/>
        <w:jc w:val="both"/>
        <w:rPr>
          <w:rFonts w:ascii="Book Antiqua" w:hAnsi="Book Antiqua" w:cs="Times New Roman"/>
          <w:bCs/>
          <w:sz w:val="16"/>
          <w:szCs w:val="24"/>
        </w:rPr>
      </w:pPr>
    </w:p>
    <w:p w:rsidR="008E39EE" w:rsidRPr="00A078FF" w:rsidRDefault="008E39EE"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lastRenderedPageBreak/>
        <w:t>Electro</w:t>
      </w:r>
      <w:r w:rsidR="00AA0EA6" w:rsidRPr="00A078FF">
        <w:rPr>
          <w:rFonts w:ascii="Book Antiqua" w:hAnsi="Book Antiqua" w:cs="Times New Roman"/>
          <w:bCs/>
          <w:sz w:val="24"/>
          <w:szCs w:val="24"/>
        </w:rPr>
        <w:t>a</w:t>
      </w:r>
      <w:r w:rsidRPr="00A078FF">
        <w:rPr>
          <w:rFonts w:ascii="Book Antiqua" w:hAnsi="Book Antiqua" w:cs="Times New Roman"/>
          <w:bCs/>
          <w:sz w:val="24"/>
          <w:szCs w:val="24"/>
        </w:rPr>
        <w:t xml:space="preserve">coustic evaluation </w:t>
      </w:r>
      <w:r w:rsidR="004876A8" w:rsidRPr="00A078FF">
        <w:rPr>
          <w:rFonts w:ascii="Book Antiqua" w:hAnsi="Book Antiqua" w:cs="Times New Roman"/>
          <w:bCs/>
          <w:sz w:val="24"/>
          <w:szCs w:val="24"/>
        </w:rPr>
        <w:t xml:space="preserve">of </w:t>
      </w:r>
      <w:r w:rsidR="008219B4" w:rsidRPr="00A078FF">
        <w:rPr>
          <w:rFonts w:ascii="Book Antiqua" w:hAnsi="Book Antiqua" w:cs="Times New Roman"/>
          <w:bCs/>
          <w:sz w:val="24"/>
          <w:szCs w:val="24"/>
        </w:rPr>
        <w:t>nine</w:t>
      </w:r>
      <w:r w:rsidRPr="00A078FF">
        <w:rPr>
          <w:rFonts w:ascii="Book Antiqua" w:hAnsi="Book Antiqua" w:cs="Times New Roman"/>
          <w:bCs/>
          <w:sz w:val="24"/>
          <w:szCs w:val="24"/>
        </w:rPr>
        <w:t xml:space="preserve"> hearing aids</w:t>
      </w:r>
      <w:r w:rsidR="004876A8" w:rsidRPr="00A078FF">
        <w:rPr>
          <w:rFonts w:ascii="Book Antiqua" w:hAnsi="Book Antiqua" w:cs="Times New Roman"/>
          <w:bCs/>
          <w:sz w:val="24"/>
          <w:szCs w:val="24"/>
        </w:rPr>
        <w:t xml:space="preserve"> f</w:t>
      </w:r>
      <w:r w:rsidRPr="00A078FF">
        <w:rPr>
          <w:rFonts w:ascii="Book Antiqua" w:hAnsi="Book Antiqua" w:cs="Times New Roman"/>
          <w:bCs/>
          <w:sz w:val="24"/>
          <w:szCs w:val="24"/>
        </w:rPr>
        <w:t>rom</w:t>
      </w:r>
      <w:r w:rsidR="004876A8" w:rsidRPr="00A078FF">
        <w:rPr>
          <w:rFonts w:ascii="Book Antiqua" w:hAnsi="Book Antiqua" w:cs="Times New Roman"/>
          <w:bCs/>
          <w:sz w:val="24"/>
          <w:szCs w:val="24"/>
        </w:rPr>
        <w:t>M/s</w:t>
      </w:r>
      <w:r w:rsidR="008219B4" w:rsidRPr="00A078FF">
        <w:rPr>
          <w:rFonts w:ascii="Book Antiqua" w:hAnsi="Book Antiqua" w:cs="Times New Roman"/>
          <w:bCs/>
          <w:sz w:val="24"/>
          <w:szCs w:val="24"/>
        </w:rPr>
        <w:t>.</w:t>
      </w:r>
      <w:r w:rsidR="004876A8" w:rsidRPr="00A078FF">
        <w:rPr>
          <w:rFonts w:ascii="Book Antiqua" w:hAnsi="Book Antiqua" w:cs="Times New Roman"/>
          <w:bCs/>
          <w:sz w:val="24"/>
          <w:szCs w:val="24"/>
        </w:rPr>
        <w:t>Arphi Electronics Pvt. Ltd., Chennai</w:t>
      </w:r>
    </w:p>
    <w:p w:rsidR="00CE710F" w:rsidRPr="00A078FF" w:rsidRDefault="00CE710F" w:rsidP="00CE710F">
      <w:pPr>
        <w:pStyle w:val="ListParagraph"/>
        <w:spacing w:after="0"/>
        <w:jc w:val="both"/>
        <w:rPr>
          <w:rFonts w:ascii="Book Antiqua" w:hAnsi="Book Antiqua" w:cs="Times New Roman"/>
          <w:bCs/>
          <w:sz w:val="16"/>
          <w:szCs w:val="24"/>
        </w:rPr>
      </w:pPr>
    </w:p>
    <w:p w:rsidR="008E39EE" w:rsidRPr="00A078FF" w:rsidRDefault="00441DC7"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Electro</w:t>
      </w:r>
      <w:r w:rsidR="00E83635" w:rsidRPr="00A078FF">
        <w:rPr>
          <w:rFonts w:ascii="Book Antiqua" w:hAnsi="Book Antiqua" w:cs="Times New Roman"/>
          <w:bCs/>
          <w:sz w:val="24"/>
          <w:szCs w:val="24"/>
        </w:rPr>
        <w:t>acoustic</w:t>
      </w:r>
      <w:r w:rsidRPr="00A078FF">
        <w:rPr>
          <w:rFonts w:ascii="Book Antiqua" w:hAnsi="Book Antiqua" w:cs="Times New Roman"/>
          <w:bCs/>
          <w:sz w:val="24"/>
          <w:szCs w:val="24"/>
        </w:rPr>
        <w:t xml:space="preserve"> e</w:t>
      </w:r>
      <w:r w:rsidR="008E39EE" w:rsidRPr="00A078FF">
        <w:rPr>
          <w:rFonts w:ascii="Book Antiqua" w:hAnsi="Book Antiqua" w:cs="Times New Roman"/>
          <w:bCs/>
          <w:sz w:val="24"/>
          <w:szCs w:val="24"/>
        </w:rPr>
        <w:t>valuation of 1</w:t>
      </w:r>
      <w:r w:rsidR="008219B4" w:rsidRPr="00A078FF">
        <w:rPr>
          <w:rFonts w:ascii="Book Antiqua" w:hAnsi="Book Antiqua" w:cs="Times New Roman"/>
          <w:bCs/>
          <w:sz w:val="24"/>
          <w:szCs w:val="24"/>
        </w:rPr>
        <w:t>2</w:t>
      </w:r>
      <w:r w:rsidR="008E39EE" w:rsidRPr="00A078FF">
        <w:rPr>
          <w:rFonts w:ascii="Book Antiqua" w:hAnsi="Book Antiqua" w:cs="Times New Roman"/>
          <w:bCs/>
          <w:sz w:val="24"/>
          <w:szCs w:val="24"/>
        </w:rPr>
        <w:t xml:space="preserve"> hearing aids from </w:t>
      </w:r>
      <w:r w:rsidR="00AA0EA6" w:rsidRPr="00A078FF">
        <w:rPr>
          <w:rFonts w:ascii="Book Antiqua" w:hAnsi="Book Antiqua" w:cs="Times New Roman"/>
          <w:bCs/>
          <w:sz w:val="24"/>
          <w:szCs w:val="24"/>
        </w:rPr>
        <w:t xml:space="preserve">The </w:t>
      </w:r>
      <w:r w:rsidR="008E39EE" w:rsidRPr="00A078FF">
        <w:rPr>
          <w:rFonts w:ascii="Book Antiqua" w:hAnsi="Book Antiqua" w:cs="Times New Roman"/>
          <w:bCs/>
          <w:sz w:val="24"/>
          <w:szCs w:val="24"/>
        </w:rPr>
        <w:t>Director of Welfare of the Differently Abled, Chennai</w:t>
      </w:r>
    </w:p>
    <w:p w:rsidR="00CE710F" w:rsidRPr="00A078FF" w:rsidRDefault="00CE710F" w:rsidP="00CE710F">
      <w:pPr>
        <w:pStyle w:val="ListParagraph"/>
        <w:spacing w:after="0"/>
        <w:jc w:val="both"/>
        <w:rPr>
          <w:rFonts w:ascii="Book Antiqua" w:hAnsi="Book Antiqua" w:cs="Times New Roman"/>
          <w:bCs/>
          <w:sz w:val="18"/>
          <w:szCs w:val="24"/>
        </w:rPr>
      </w:pPr>
    </w:p>
    <w:p w:rsidR="008E39EE" w:rsidRPr="00A078FF" w:rsidRDefault="008E39EE"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 xml:space="preserve">Calibration of </w:t>
      </w:r>
      <w:r w:rsidR="008219B4" w:rsidRPr="00A078FF">
        <w:rPr>
          <w:rFonts w:ascii="Book Antiqua" w:hAnsi="Book Antiqua" w:cs="Times New Roman"/>
          <w:bCs/>
          <w:sz w:val="24"/>
          <w:szCs w:val="24"/>
        </w:rPr>
        <w:t xml:space="preserve">one </w:t>
      </w:r>
      <w:r w:rsidR="00AA0EA6" w:rsidRPr="00A078FF">
        <w:rPr>
          <w:rFonts w:ascii="Book Antiqua" w:hAnsi="Book Antiqua" w:cs="Times New Roman"/>
          <w:bCs/>
          <w:sz w:val="24"/>
          <w:szCs w:val="24"/>
        </w:rPr>
        <w:t>a</w:t>
      </w:r>
      <w:r w:rsidRPr="00A078FF">
        <w:rPr>
          <w:rFonts w:ascii="Book Antiqua" w:hAnsi="Book Antiqua" w:cs="Times New Roman"/>
          <w:bCs/>
          <w:sz w:val="24"/>
          <w:szCs w:val="24"/>
        </w:rPr>
        <w:t xml:space="preserve">ndroidbased </w:t>
      </w:r>
      <w:r w:rsidR="00AA0EA6" w:rsidRPr="00A078FF">
        <w:rPr>
          <w:rFonts w:ascii="Book Antiqua" w:hAnsi="Book Antiqua" w:cs="Times New Roman"/>
          <w:bCs/>
          <w:sz w:val="24"/>
          <w:szCs w:val="24"/>
        </w:rPr>
        <w:t>a</w:t>
      </w:r>
      <w:r w:rsidRPr="00A078FF">
        <w:rPr>
          <w:rFonts w:ascii="Book Antiqua" w:hAnsi="Book Antiqua" w:cs="Times New Roman"/>
          <w:bCs/>
          <w:sz w:val="24"/>
          <w:szCs w:val="24"/>
        </w:rPr>
        <w:t>udiomete</w:t>
      </w:r>
      <w:r w:rsidR="00CD0BD5" w:rsidRPr="00A078FF">
        <w:rPr>
          <w:rFonts w:ascii="Book Antiqua" w:hAnsi="Book Antiqua" w:cs="Times New Roman"/>
          <w:bCs/>
          <w:sz w:val="24"/>
          <w:szCs w:val="24"/>
        </w:rPr>
        <w:t>r</w:t>
      </w:r>
      <w:r w:rsidRPr="00A078FF">
        <w:rPr>
          <w:rFonts w:ascii="Book Antiqua" w:hAnsi="Book Antiqua" w:cs="Times New Roman"/>
          <w:bCs/>
          <w:sz w:val="24"/>
          <w:szCs w:val="24"/>
        </w:rPr>
        <w:t xml:space="preserve">from </w:t>
      </w:r>
      <w:r w:rsidR="00AA0EA6" w:rsidRPr="00A078FF">
        <w:rPr>
          <w:rFonts w:ascii="Book Antiqua" w:hAnsi="Book Antiqua" w:cs="Times New Roman"/>
          <w:bCs/>
          <w:sz w:val="24"/>
          <w:szCs w:val="24"/>
        </w:rPr>
        <w:t>M/s</w:t>
      </w:r>
      <w:r w:rsidR="008219B4" w:rsidRPr="00A078FF">
        <w:rPr>
          <w:rFonts w:ascii="Book Antiqua" w:hAnsi="Book Antiqua" w:cs="Times New Roman"/>
          <w:bCs/>
          <w:sz w:val="24"/>
          <w:szCs w:val="24"/>
        </w:rPr>
        <w:t>.</w:t>
      </w:r>
      <w:r w:rsidRPr="00A078FF">
        <w:rPr>
          <w:rFonts w:ascii="Book Antiqua" w:hAnsi="Book Antiqua" w:cs="Times New Roman"/>
          <w:bCs/>
          <w:sz w:val="24"/>
          <w:szCs w:val="24"/>
        </w:rPr>
        <w:t>Nautilus Hearing Solutions</w:t>
      </w:r>
      <w:r w:rsidR="0045260D" w:rsidRPr="00A078FF">
        <w:rPr>
          <w:rFonts w:ascii="Book Antiqua" w:hAnsi="Book Antiqua" w:cs="Times New Roman"/>
          <w:bCs/>
          <w:sz w:val="24"/>
          <w:szCs w:val="24"/>
        </w:rPr>
        <w:t>Pvt. Ltd., Hubli</w:t>
      </w:r>
    </w:p>
    <w:p w:rsidR="00CE710F" w:rsidRPr="00A078FF" w:rsidRDefault="00CE710F" w:rsidP="00CE710F">
      <w:pPr>
        <w:pStyle w:val="ListParagraph"/>
        <w:spacing w:after="0"/>
        <w:jc w:val="both"/>
        <w:rPr>
          <w:rFonts w:ascii="Book Antiqua" w:hAnsi="Book Antiqua" w:cs="Times New Roman"/>
          <w:bCs/>
          <w:sz w:val="18"/>
          <w:szCs w:val="24"/>
        </w:rPr>
      </w:pPr>
    </w:p>
    <w:p w:rsidR="003751F4" w:rsidRPr="00A078FF" w:rsidRDefault="008E39EE" w:rsidP="003751F4">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color w:val="000000" w:themeColor="text1"/>
          <w:sz w:val="24"/>
          <w:szCs w:val="24"/>
        </w:rPr>
        <w:t>Calibration of one instrument of android based audiometer</w:t>
      </w:r>
      <w:r w:rsidR="00AA0EA6" w:rsidRPr="00A078FF">
        <w:rPr>
          <w:rFonts w:ascii="Book Antiqua" w:hAnsi="Book Antiqua" w:cs="Times New Roman"/>
          <w:bCs/>
          <w:color w:val="000000" w:themeColor="text1"/>
          <w:sz w:val="24"/>
          <w:szCs w:val="24"/>
        </w:rPr>
        <w:t xml:space="preserve"> from </w:t>
      </w:r>
      <w:r w:rsidR="003751F4" w:rsidRPr="00A078FF">
        <w:rPr>
          <w:rFonts w:ascii="Book Antiqua" w:hAnsi="Book Antiqua" w:cs="Times New Roman"/>
          <w:bCs/>
          <w:sz w:val="24"/>
          <w:szCs w:val="24"/>
        </w:rPr>
        <w:t>M/s Nautilus Hearing Solutions Pvt. Ltd., Hubli</w:t>
      </w:r>
    </w:p>
    <w:p w:rsidR="00CE710F" w:rsidRPr="00A078FF" w:rsidRDefault="00CE710F" w:rsidP="00CE710F">
      <w:pPr>
        <w:pStyle w:val="ListParagraph"/>
        <w:spacing w:after="0"/>
        <w:jc w:val="both"/>
        <w:rPr>
          <w:rFonts w:ascii="Book Antiqua" w:hAnsi="Book Antiqua" w:cs="Times New Roman"/>
          <w:bCs/>
          <w:sz w:val="16"/>
          <w:szCs w:val="24"/>
        </w:rPr>
      </w:pPr>
    </w:p>
    <w:p w:rsidR="008E39EE" w:rsidRPr="00A078FF" w:rsidRDefault="008E39EE"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Calibration of the one instrument (Pure tone audio graph</w:t>
      </w:r>
      <w:r w:rsidR="008219B4" w:rsidRPr="00A078FF">
        <w:rPr>
          <w:rFonts w:ascii="Book Antiqua" w:hAnsi="Book Antiqua" w:cs="Times New Roman"/>
          <w:bCs/>
          <w:sz w:val="24"/>
          <w:szCs w:val="24"/>
        </w:rPr>
        <w:t xml:space="preserve"> implanting raspberry Pi 3</w:t>
      </w:r>
      <w:r w:rsidRPr="00A078FF">
        <w:rPr>
          <w:rFonts w:ascii="Book Antiqua" w:hAnsi="Book Antiqua" w:cs="Times New Roman"/>
          <w:bCs/>
          <w:sz w:val="24"/>
          <w:szCs w:val="24"/>
        </w:rPr>
        <w:t>) from Sri Krishnadevaraya University, Ananthapuram</w:t>
      </w:r>
    </w:p>
    <w:p w:rsidR="00CE710F" w:rsidRPr="00A078FF" w:rsidRDefault="00CE710F" w:rsidP="00CE710F">
      <w:pPr>
        <w:pStyle w:val="ListParagraph"/>
        <w:spacing w:after="0"/>
        <w:ind w:left="630"/>
        <w:rPr>
          <w:rFonts w:ascii="Book Antiqua" w:hAnsi="Book Antiqua" w:cs="Times New Roman"/>
          <w:bCs/>
          <w:sz w:val="16"/>
          <w:szCs w:val="24"/>
        </w:rPr>
      </w:pPr>
    </w:p>
    <w:p w:rsidR="008E39EE" w:rsidRPr="00A078FF" w:rsidRDefault="008E39EE" w:rsidP="000706A7">
      <w:pPr>
        <w:pStyle w:val="ListParagraph"/>
        <w:numPr>
          <w:ilvl w:val="0"/>
          <w:numId w:val="11"/>
        </w:numPr>
        <w:spacing w:after="0"/>
        <w:ind w:left="630"/>
        <w:jc w:val="both"/>
        <w:rPr>
          <w:rFonts w:ascii="Book Antiqua" w:hAnsi="Book Antiqua" w:cs="Times New Roman"/>
          <w:bCs/>
          <w:sz w:val="24"/>
          <w:szCs w:val="24"/>
        </w:rPr>
      </w:pPr>
      <w:r w:rsidRPr="00A078FF">
        <w:rPr>
          <w:rFonts w:ascii="Book Antiqua" w:hAnsi="Book Antiqua" w:cs="Times New Roman"/>
          <w:bCs/>
          <w:sz w:val="24"/>
          <w:szCs w:val="24"/>
        </w:rPr>
        <w:t xml:space="preserve">Calibration of </w:t>
      </w:r>
      <w:r w:rsidR="003528F5" w:rsidRPr="00A078FF">
        <w:rPr>
          <w:rFonts w:ascii="Book Antiqua" w:hAnsi="Book Antiqua" w:cs="Times New Roman"/>
          <w:bCs/>
          <w:sz w:val="24"/>
          <w:szCs w:val="24"/>
        </w:rPr>
        <w:t>one Kivi Audiometer from M/s. Nautilus Hearing Solutions Pvt. Ltd., Hubli</w:t>
      </w:r>
    </w:p>
    <w:p w:rsidR="00F336CC" w:rsidRDefault="00F336CC" w:rsidP="00535050">
      <w:pPr>
        <w:spacing w:after="0" w:line="360" w:lineRule="auto"/>
        <w:jc w:val="both"/>
        <w:rPr>
          <w:rFonts w:ascii="Book Antiqua" w:hAnsi="Book Antiqua"/>
          <w:b/>
          <w:bCs/>
          <w:sz w:val="24"/>
          <w:szCs w:val="24"/>
        </w:rPr>
      </w:pPr>
    </w:p>
    <w:p w:rsidR="008E39EE" w:rsidRPr="00F014E8" w:rsidRDefault="00806E5C" w:rsidP="00535050">
      <w:pPr>
        <w:spacing w:after="0" w:line="360" w:lineRule="auto"/>
        <w:jc w:val="both"/>
        <w:rPr>
          <w:rFonts w:ascii="Book Antiqua" w:hAnsi="Book Antiqua"/>
          <w:b/>
          <w:bCs/>
          <w:sz w:val="24"/>
          <w:szCs w:val="24"/>
        </w:rPr>
      </w:pPr>
      <w:r w:rsidRPr="00F014E8">
        <w:rPr>
          <w:rFonts w:ascii="Book Antiqua" w:hAnsi="Book Antiqua"/>
          <w:b/>
          <w:bCs/>
          <w:sz w:val="24"/>
          <w:szCs w:val="24"/>
        </w:rPr>
        <w:t xml:space="preserve">Swachh Bharath </w:t>
      </w:r>
      <w:r w:rsidR="00DC40C8" w:rsidRPr="00F014E8">
        <w:rPr>
          <w:rFonts w:ascii="Book Antiqua" w:hAnsi="Book Antiqua"/>
          <w:b/>
          <w:bCs/>
          <w:sz w:val="24"/>
          <w:szCs w:val="24"/>
        </w:rPr>
        <w:t>Activities</w:t>
      </w:r>
    </w:p>
    <w:p w:rsidR="00CE710F" w:rsidRPr="00CE710F" w:rsidRDefault="00CE710F" w:rsidP="00535050">
      <w:pPr>
        <w:spacing w:after="0" w:line="360" w:lineRule="auto"/>
        <w:jc w:val="both"/>
        <w:rPr>
          <w:rFonts w:ascii="Book Antiqua" w:hAnsi="Book Antiqua"/>
          <w:sz w:val="4"/>
          <w:szCs w:val="24"/>
        </w:rPr>
      </w:pPr>
    </w:p>
    <w:p w:rsidR="00C71A89" w:rsidRDefault="00AA0EA6" w:rsidP="00535050">
      <w:pPr>
        <w:spacing w:after="0" w:line="360" w:lineRule="auto"/>
        <w:jc w:val="both"/>
        <w:rPr>
          <w:rFonts w:ascii="Book Antiqua" w:hAnsi="Book Antiqua"/>
          <w:sz w:val="24"/>
          <w:szCs w:val="24"/>
        </w:rPr>
      </w:pPr>
      <w:r w:rsidRPr="00F014E8">
        <w:rPr>
          <w:rFonts w:ascii="Book Antiqua" w:hAnsi="Book Antiqua"/>
          <w:sz w:val="24"/>
          <w:szCs w:val="24"/>
        </w:rPr>
        <w:t>Institute was actively involved in promoting Swachhta related activities during the year 202</w:t>
      </w:r>
      <w:r w:rsidR="00B47641">
        <w:rPr>
          <w:rFonts w:ascii="Book Antiqua" w:hAnsi="Book Antiqua"/>
          <w:sz w:val="24"/>
          <w:szCs w:val="24"/>
        </w:rPr>
        <w:t>1</w:t>
      </w:r>
      <w:r w:rsidRPr="00F014E8">
        <w:rPr>
          <w:rFonts w:ascii="Book Antiqua" w:hAnsi="Book Antiqua"/>
          <w:sz w:val="24"/>
          <w:szCs w:val="24"/>
        </w:rPr>
        <w:t>-2</w:t>
      </w:r>
      <w:r w:rsidR="00B47641">
        <w:rPr>
          <w:rFonts w:ascii="Book Antiqua" w:hAnsi="Book Antiqua"/>
          <w:sz w:val="24"/>
          <w:szCs w:val="24"/>
        </w:rPr>
        <w:t>2</w:t>
      </w:r>
      <w:r w:rsidRPr="00F014E8">
        <w:rPr>
          <w:rFonts w:ascii="Book Antiqua" w:hAnsi="Book Antiqua"/>
          <w:sz w:val="24"/>
          <w:szCs w:val="24"/>
        </w:rPr>
        <w:t xml:space="preserve">. Building new infrastructure to </w:t>
      </w:r>
      <w:r w:rsidR="003979C1">
        <w:rPr>
          <w:rFonts w:ascii="Book Antiqua" w:hAnsi="Book Antiqua"/>
          <w:sz w:val="24"/>
          <w:szCs w:val="24"/>
        </w:rPr>
        <w:t>encourag</w:t>
      </w:r>
      <w:r w:rsidRPr="00F014E8">
        <w:rPr>
          <w:rFonts w:ascii="Book Antiqua" w:hAnsi="Book Antiqua"/>
          <w:sz w:val="24"/>
          <w:szCs w:val="24"/>
        </w:rPr>
        <w:t>e Swacchta</w:t>
      </w:r>
      <w:r w:rsidR="0035195D">
        <w:rPr>
          <w:rFonts w:ascii="Book Antiqua" w:hAnsi="Book Antiqua"/>
          <w:sz w:val="24"/>
          <w:szCs w:val="24"/>
        </w:rPr>
        <w:t xml:space="preserve"> </w:t>
      </w:r>
      <w:r w:rsidR="003979C1">
        <w:rPr>
          <w:rFonts w:ascii="Book Antiqua" w:hAnsi="Book Antiqua"/>
          <w:sz w:val="24"/>
          <w:szCs w:val="24"/>
        </w:rPr>
        <w:t>associ</w:t>
      </w:r>
      <w:r w:rsidRPr="00F014E8">
        <w:rPr>
          <w:rFonts w:ascii="Book Antiqua" w:hAnsi="Book Antiqua"/>
          <w:sz w:val="24"/>
          <w:szCs w:val="24"/>
        </w:rPr>
        <w:t xml:space="preserve">ated activities </w:t>
      </w:r>
      <w:r w:rsidR="003979C1">
        <w:rPr>
          <w:rFonts w:ascii="Book Antiqua" w:hAnsi="Book Antiqua"/>
          <w:sz w:val="24"/>
          <w:szCs w:val="24"/>
        </w:rPr>
        <w:t>o</w:t>
      </w:r>
      <w:r w:rsidRPr="00F014E8">
        <w:rPr>
          <w:rFonts w:ascii="Book Antiqua" w:hAnsi="Book Antiqua"/>
          <w:sz w:val="24"/>
          <w:szCs w:val="24"/>
        </w:rPr>
        <w:t>n the campus was the major objective for the year. The following initiatives</w:t>
      </w:r>
      <w:r w:rsidR="0035195D">
        <w:rPr>
          <w:rFonts w:ascii="Book Antiqua" w:hAnsi="Book Antiqua"/>
          <w:sz w:val="24"/>
          <w:szCs w:val="24"/>
        </w:rPr>
        <w:t xml:space="preserve"> were</w:t>
      </w:r>
      <w:r w:rsidRPr="00F014E8">
        <w:rPr>
          <w:rFonts w:ascii="Book Antiqua" w:hAnsi="Book Antiqua"/>
          <w:sz w:val="24"/>
          <w:szCs w:val="24"/>
        </w:rPr>
        <w:t xml:space="preserve"> taken up in this direction</w:t>
      </w:r>
      <w:r w:rsidR="0035195D">
        <w:rPr>
          <w:rFonts w:ascii="Book Antiqua" w:hAnsi="Book Antiqua"/>
          <w:sz w:val="24"/>
          <w:szCs w:val="24"/>
        </w:rPr>
        <w:t xml:space="preserve">. </w:t>
      </w:r>
    </w:p>
    <w:p w:rsidR="00597B5F" w:rsidRPr="00597B5F" w:rsidRDefault="00597B5F" w:rsidP="00535050">
      <w:pPr>
        <w:spacing w:after="0" w:line="360" w:lineRule="auto"/>
        <w:jc w:val="both"/>
        <w:rPr>
          <w:rFonts w:ascii="Book Antiqua" w:hAnsi="Book Antiqua"/>
          <w:b/>
          <w:bCs/>
          <w:sz w:val="6"/>
          <w:szCs w:val="6"/>
        </w:rPr>
      </w:pPr>
    </w:p>
    <w:p w:rsidR="0035195D" w:rsidRDefault="0035195D" w:rsidP="0035195D">
      <w:pPr>
        <w:numPr>
          <w:ilvl w:val="0"/>
          <w:numId w:val="29"/>
        </w:numPr>
        <w:spacing w:after="0" w:line="360" w:lineRule="auto"/>
        <w:ind w:left="720" w:hanging="360"/>
        <w:jc w:val="both"/>
        <w:rPr>
          <w:rFonts w:ascii="Book Antiqua" w:hAnsi="Book Antiqua"/>
          <w:sz w:val="24"/>
          <w:szCs w:val="24"/>
        </w:rPr>
      </w:pPr>
      <w:r w:rsidRPr="0035195D">
        <w:rPr>
          <w:rFonts w:ascii="Book Antiqua" w:hAnsi="Book Antiqua"/>
          <w:bCs/>
          <w:sz w:val="24"/>
          <w:szCs w:val="24"/>
        </w:rPr>
        <w:t>A s</w:t>
      </w:r>
      <w:r w:rsidR="00AA0EA6" w:rsidRPr="0035195D">
        <w:rPr>
          <w:rFonts w:ascii="Book Antiqua" w:hAnsi="Book Antiqua"/>
          <w:bCs/>
          <w:sz w:val="24"/>
          <w:szCs w:val="24"/>
        </w:rPr>
        <w:t xml:space="preserve">olid </w:t>
      </w:r>
      <w:r w:rsidR="00196A04" w:rsidRPr="0035195D">
        <w:rPr>
          <w:rFonts w:ascii="Book Antiqua" w:hAnsi="Book Antiqua"/>
          <w:bCs/>
          <w:sz w:val="24"/>
          <w:szCs w:val="24"/>
        </w:rPr>
        <w:t>w</w:t>
      </w:r>
      <w:r w:rsidR="00AA0EA6" w:rsidRPr="0035195D">
        <w:rPr>
          <w:rFonts w:ascii="Book Antiqua" w:hAnsi="Book Antiqua"/>
          <w:bCs/>
          <w:sz w:val="24"/>
          <w:szCs w:val="24"/>
        </w:rPr>
        <w:t xml:space="preserve">aste </w:t>
      </w:r>
      <w:r w:rsidR="00196A04" w:rsidRPr="0035195D">
        <w:rPr>
          <w:rFonts w:ascii="Book Antiqua" w:hAnsi="Book Antiqua"/>
          <w:bCs/>
          <w:sz w:val="24"/>
          <w:szCs w:val="24"/>
        </w:rPr>
        <w:t>m</w:t>
      </w:r>
      <w:r w:rsidR="00AA0EA6" w:rsidRPr="0035195D">
        <w:rPr>
          <w:rFonts w:ascii="Book Antiqua" w:hAnsi="Book Antiqua"/>
          <w:bCs/>
          <w:sz w:val="24"/>
          <w:szCs w:val="24"/>
        </w:rPr>
        <w:t xml:space="preserve">anagement </w:t>
      </w:r>
      <w:r w:rsidR="00196A04" w:rsidRPr="0035195D">
        <w:rPr>
          <w:rFonts w:ascii="Book Antiqua" w:hAnsi="Book Antiqua"/>
          <w:bCs/>
          <w:sz w:val="24"/>
          <w:szCs w:val="24"/>
        </w:rPr>
        <w:t>p</w:t>
      </w:r>
      <w:r w:rsidR="00AA0EA6" w:rsidRPr="0035195D">
        <w:rPr>
          <w:rFonts w:ascii="Book Antiqua" w:hAnsi="Book Antiqua"/>
          <w:bCs/>
          <w:sz w:val="24"/>
          <w:szCs w:val="24"/>
        </w:rPr>
        <w:t>lant</w:t>
      </w:r>
      <w:r w:rsidRPr="0035195D">
        <w:rPr>
          <w:rFonts w:ascii="Book Antiqua" w:hAnsi="Book Antiqua"/>
          <w:bCs/>
          <w:sz w:val="24"/>
          <w:szCs w:val="24"/>
        </w:rPr>
        <w:t xml:space="preserve"> was</w:t>
      </w:r>
      <w:r>
        <w:rPr>
          <w:rFonts w:ascii="Book Antiqua" w:hAnsi="Book Antiqua"/>
          <w:b/>
          <w:bCs/>
          <w:sz w:val="24"/>
          <w:szCs w:val="24"/>
        </w:rPr>
        <w:t xml:space="preserve"> </w:t>
      </w:r>
      <w:r w:rsidRPr="0035195D">
        <w:rPr>
          <w:rFonts w:ascii="Book Antiqua" w:hAnsi="Book Antiqua"/>
          <w:bCs/>
          <w:sz w:val="24"/>
          <w:szCs w:val="24"/>
        </w:rPr>
        <w:t>built</w:t>
      </w:r>
      <w:r>
        <w:rPr>
          <w:rFonts w:ascii="Book Antiqua" w:hAnsi="Book Antiqua"/>
          <w:b/>
          <w:bCs/>
          <w:sz w:val="24"/>
          <w:szCs w:val="24"/>
        </w:rPr>
        <w:t xml:space="preserve"> </w:t>
      </w:r>
      <w:r w:rsidR="00AA0EA6" w:rsidRPr="00F014E8">
        <w:rPr>
          <w:rFonts w:ascii="Book Antiqua" w:hAnsi="Book Antiqua"/>
          <w:sz w:val="24"/>
          <w:szCs w:val="24"/>
        </w:rPr>
        <w:t xml:space="preserve">in the </w:t>
      </w:r>
      <w:r>
        <w:rPr>
          <w:rFonts w:ascii="Book Antiqua" w:hAnsi="Book Antiqua"/>
          <w:sz w:val="24"/>
          <w:szCs w:val="24"/>
        </w:rPr>
        <w:t>Institute's main campus's north-eastern corner</w:t>
      </w:r>
      <w:r w:rsidR="00AA0EA6" w:rsidRPr="00F014E8">
        <w:rPr>
          <w:rFonts w:ascii="Book Antiqua" w:hAnsi="Book Antiqua"/>
          <w:sz w:val="24"/>
          <w:szCs w:val="24"/>
        </w:rPr>
        <w:t xml:space="preserve"> to segregate degradable and non-degradable waste.</w:t>
      </w:r>
    </w:p>
    <w:p w:rsidR="0035195D" w:rsidRDefault="0035195D" w:rsidP="00535050">
      <w:pPr>
        <w:numPr>
          <w:ilvl w:val="0"/>
          <w:numId w:val="29"/>
        </w:numPr>
        <w:spacing w:after="0" w:line="360" w:lineRule="auto"/>
        <w:ind w:left="720" w:hanging="360"/>
        <w:jc w:val="both"/>
        <w:rPr>
          <w:rFonts w:ascii="Book Antiqua" w:hAnsi="Book Antiqua"/>
          <w:sz w:val="24"/>
          <w:szCs w:val="24"/>
        </w:rPr>
      </w:pPr>
      <w:r>
        <w:rPr>
          <w:rFonts w:ascii="Book Antiqua" w:hAnsi="Book Antiqua"/>
          <w:sz w:val="24"/>
          <w:szCs w:val="24"/>
        </w:rPr>
        <w:t>Initiated the r</w:t>
      </w:r>
      <w:r w:rsidR="00146E13" w:rsidRPr="0035195D">
        <w:rPr>
          <w:rFonts w:ascii="Book Antiqua" w:hAnsi="Book Antiqua"/>
          <w:sz w:val="24"/>
          <w:szCs w:val="24"/>
        </w:rPr>
        <w:t xml:space="preserve">enovation of old toilets and bathrooms in Kuteera building.  </w:t>
      </w:r>
    </w:p>
    <w:p w:rsidR="0035195D" w:rsidRDefault="0035195D" w:rsidP="00535050">
      <w:pPr>
        <w:numPr>
          <w:ilvl w:val="0"/>
          <w:numId w:val="29"/>
        </w:numPr>
        <w:spacing w:after="0" w:line="360" w:lineRule="auto"/>
        <w:ind w:left="720" w:hanging="360"/>
        <w:jc w:val="both"/>
        <w:rPr>
          <w:rFonts w:ascii="Book Antiqua" w:hAnsi="Book Antiqua"/>
          <w:sz w:val="24"/>
          <w:szCs w:val="24"/>
        </w:rPr>
      </w:pPr>
      <w:r>
        <w:rPr>
          <w:rFonts w:ascii="Book Antiqua" w:hAnsi="Book Antiqua"/>
          <w:sz w:val="24"/>
          <w:szCs w:val="24"/>
        </w:rPr>
        <w:t xml:space="preserve">Carried out the </w:t>
      </w:r>
      <w:r w:rsidR="00146E13" w:rsidRPr="0035195D">
        <w:rPr>
          <w:rFonts w:ascii="Book Antiqua" w:hAnsi="Book Antiqua"/>
          <w:sz w:val="24"/>
          <w:szCs w:val="24"/>
        </w:rPr>
        <w:t>beautification of garden</w:t>
      </w:r>
      <w:r>
        <w:rPr>
          <w:rFonts w:ascii="Book Antiqua" w:hAnsi="Book Antiqua"/>
          <w:sz w:val="24"/>
          <w:szCs w:val="24"/>
        </w:rPr>
        <w:t>s</w:t>
      </w:r>
      <w:r w:rsidR="00146E13" w:rsidRPr="0035195D">
        <w:rPr>
          <w:rFonts w:ascii="Book Antiqua" w:hAnsi="Book Antiqua"/>
          <w:sz w:val="24"/>
          <w:szCs w:val="24"/>
        </w:rPr>
        <w:t xml:space="preserve"> </w:t>
      </w:r>
      <w:r>
        <w:rPr>
          <w:rFonts w:ascii="Book Antiqua" w:hAnsi="Book Antiqua"/>
          <w:sz w:val="24"/>
          <w:szCs w:val="24"/>
        </w:rPr>
        <w:t xml:space="preserve">at the premises of </w:t>
      </w:r>
      <w:r w:rsidR="00F04650" w:rsidRPr="0035195D">
        <w:rPr>
          <w:rFonts w:ascii="Book Antiqua" w:hAnsi="Book Antiqua"/>
          <w:sz w:val="24"/>
          <w:szCs w:val="24"/>
        </w:rPr>
        <w:t>ladies hostel, silver jubilee</w:t>
      </w:r>
      <w:r>
        <w:rPr>
          <w:rFonts w:ascii="Book Antiqua" w:hAnsi="Book Antiqua"/>
          <w:sz w:val="24"/>
          <w:szCs w:val="24"/>
        </w:rPr>
        <w:t xml:space="preserve"> </w:t>
      </w:r>
      <w:r w:rsidR="00146E13" w:rsidRPr="0035195D">
        <w:rPr>
          <w:rFonts w:ascii="Book Antiqua" w:hAnsi="Book Antiqua"/>
          <w:sz w:val="24"/>
          <w:szCs w:val="24"/>
        </w:rPr>
        <w:t xml:space="preserve">park, </w:t>
      </w:r>
      <w:r>
        <w:rPr>
          <w:rFonts w:ascii="Book Antiqua" w:hAnsi="Book Antiqua"/>
          <w:sz w:val="24"/>
          <w:szCs w:val="24"/>
        </w:rPr>
        <w:t xml:space="preserve">and the </w:t>
      </w:r>
      <w:r w:rsidR="00146E13" w:rsidRPr="0035195D">
        <w:rPr>
          <w:rFonts w:ascii="Book Antiqua" w:hAnsi="Book Antiqua"/>
          <w:sz w:val="24"/>
          <w:szCs w:val="24"/>
        </w:rPr>
        <w:t>cent</w:t>
      </w:r>
      <w:r>
        <w:rPr>
          <w:rFonts w:ascii="Book Antiqua" w:hAnsi="Book Antiqua"/>
          <w:sz w:val="24"/>
          <w:szCs w:val="24"/>
        </w:rPr>
        <w:t>er</w:t>
      </w:r>
      <w:r w:rsidR="00146E13" w:rsidRPr="0035195D">
        <w:rPr>
          <w:rFonts w:ascii="Book Antiqua" w:hAnsi="Book Antiqua"/>
          <w:sz w:val="24"/>
          <w:szCs w:val="24"/>
        </w:rPr>
        <w:t xml:space="preserve"> of excellence building.</w:t>
      </w:r>
    </w:p>
    <w:p w:rsidR="0035195D" w:rsidRDefault="0035195D" w:rsidP="00535050">
      <w:pPr>
        <w:numPr>
          <w:ilvl w:val="0"/>
          <w:numId w:val="29"/>
        </w:numPr>
        <w:spacing w:after="0" w:line="360" w:lineRule="auto"/>
        <w:ind w:left="720" w:hanging="360"/>
        <w:jc w:val="both"/>
        <w:rPr>
          <w:rFonts w:ascii="Book Antiqua" w:hAnsi="Book Antiqua"/>
          <w:sz w:val="24"/>
          <w:szCs w:val="24"/>
        </w:rPr>
      </w:pPr>
      <w:r>
        <w:rPr>
          <w:rFonts w:ascii="Book Antiqua" w:hAnsi="Book Antiqua"/>
          <w:sz w:val="24"/>
          <w:szCs w:val="24"/>
        </w:rPr>
        <w:t>Initiated the c</w:t>
      </w:r>
      <w:r w:rsidR="00146E13" w:rsidRPr="0035195D">
        <w:rPr>
          <w:rFonts w:ascii="Book Antiqua" w:hAnsi="Book Antiqua"/>
          <w:sz w:val="24"/>
          <w:szCs w:val="24"/>
        </w:rPr>
        <w:t>onstruction of shade net area to carry out horticulture</w:t>
      </w:r>
      <w:r w:rsidRPr="0035195D">
        <w:rPr>
          <w:rFonts w:ascii="Book Antiqua" w:hAnsi="Book Antiqua"/>
          <w:sz w:val="24"/>
          <w:szCs w:val="24"/>
        </w:rPr>
        <w:t>-related activities and</w:t>
      </w:r>
      <w:r w:rsidR="00146E13" w:rsidRPr="0035195D">
        <w:rPr>
          <w:rFonts w:ascii="Book Antiqua" w:hAnsi="Book Antiqua"/>
          <w:sz w:val="24"/>
          <w:szCs w:val="24"/>
        </w:rPr>
        <w:t xml:space="preserve"> restroom for garden personnel</w:t>
      </w:r>
      <w:r w:rsidR="00721F48" w:rsidRPr="0035195D">
        <w:rPr>
          <w:rFonts w:ascii="Book Antiqua" w:hAnsi="Book Antiqua"/>
          <w:sz w:val="24"/>
          <w:szCs w:val="24"/>
        </w:rPr>
        <w:t>.</w:t>
      </w:r>
    </w:p>
    <w:p w:rsidR="004D5853" w:rsidRDefault="00721F48" w:rsidP="00535050">
      <w:pPr>
        <w:numPr>
          <w:ilvl w:val="0"/>
          <w:numId w:val="29"/>
        </w:numPr>
        <w:spacing w:after="0" w:line="360" w:lineRule="auto"/>
        <w:ind w:left="720" w:hanging="360"/>
        <w:jc w:val="both"/>
        <w:rPr>
          <w:rFonts w:ascii="Book Antiqua" w:hAnsi="Book Antiqua"/>
          <w:bCs/>
          <w:sz w:val="24"/>
          <w:szCs w:val="24"/>
        </w:rPr>
      </w:pPr>
      <w:r w:rsidRPr="0035195D">
        <w:rPr>
          <w:rFonts w:ascii="Book Antiqua" w:hAnsi="Book Antiqua"/>
          <w:bCs/>
          <w:sz w:val="24"/>
          <w:szCs w:val="24"/>
        </w:rPr>
        <w:t>Develop</w:t>
      </w:r>
      <w:r w:rsidR="0035195D" w:rsidRPr="0035195D">
        <w:rPr>
          <w:rFonts w:ascii="Book Antiqua" w:hAnsi="Book Antiqua"/>
          <w:bCs/>
          <w:sz w:val="24"/>
          <w:szCs w:val="24"/>
        </w:rPr>
        <w:t xml:space="preserve">ed an </w:t>
      </w:r>
      <w:r w:rsidRPr="0035195D">
        <w:rPr>
          <w:rFonts w:ascii="Book Antiqua" w:hAnsi="Book Antiqua"/>
          <w:bCs/>
          <w:sz w:val="24"/>
          <w:szCs w:val="24"/>
        </w:rPr>
        <w:t>inclusive of therapy park</w:t>
      </w:r>
    </w:p>
    <w:p w:rsidR="0035195D" w:rsidRDefault="0035195D" w:rsidP="0035195D">
      <w:pPr>
        <w:spacing w:after="0" w:line="360" w:lineRule="auto"/>
        <w:jc w:val="both"/>
        <w:rPr>
          <w:rFonts w:ascii="Book Antiqua" w:hAnsi="Book Antiqua"/>
          <w:b/>
          <w:bCs/>
          <w:sz w:val="24"/>
          <w:szCs w:val="24"/>
        </w:rPr>
      </w:pPr>
      <w:r w:rsidRPr="0035195D">
        <w:rPr>
          <w:rFonts w:ascii="Book Antiqua" w:hAnsi="Book Antiqua"/>
          <w:b/>
          <w:bCs/>
          <w:sz w:val="24"/>
          <w:szCs w:val="24"/>
        </w:rPr>
        <w:t>Environment</w:t>
      </w:r>
      <w:r>
        <w:rPr>
          <w:rFonts w:ascii="Book Antiqua" w:hAnsi="Book Antiqua"/>
          <w:b/>
          <w:bCs/>
          <w:sz w:val="24"/>
          <w:szCs w:val="24"/>
        </w:rPr>
        <w:t>al</w:t>
      </w:r>
      <w:r w:rsidRPr="0035195D">
        <w:rPr>
          <w:rFonts w:ascii="Book Antiqua" w:hAnsi="Book Antiqua"/>
          <w:b/>
          <w:bCs/>
          <w:sz w:val="24"/>
          <w:szCs w:val="24"/>
        </w:rPr>
        <w:t xml:space="preserve"> Conservation</w:t>
      </w:r>
      <w:r>
        <w:rPr>
          <w:rFonts w:ascii="Book Antiqua" w:hAnsi="Book Antiqua"/>
          <w:b/>
          <w:bCs/>
          <w:sz w:val="24"/>
          <w:szCs w:val="24"/>
        </w:rPr>
        <w:t xml:space="preserve"> Activities</w:t>
      </w:r>
    </w:p>
    <w:p w:rsidR="00E50DE8" w:rsidRDefault="00E50DE8" w:rsidP="0035195D">
      <w:pPr>
        <w:spacing w:after="0" w:line="360" w:lineRule="auto"/>
        <w:jc w:val="both"/>
        <w:rPr>
          <w:rFonts w:ascii="Times" w:hAnsi="Times" w:cs="Times"/>
          <w:color w:val="1E1E1E"/>
          <w:sz w:val="23"/>
          <w:szCs w:val="23"/>
          <w:shd w:val="clear" w:color="auto" w:fill="FFFFFF"/>
        </w:rPr>
      </w:pPr>
      <w:r>
        <w:rPr>
          <w:rFonts w:ascii="Times" w:hAnsi="Times" w:cs="Times"/>
          <w:color w:val="1E1E1E"/>
          <w:sz w:val="23"/>
          <w:szCs w:val="23"/>
          <w:shd w:val="clear" w:color="auto" w:fill="FFFFFF"/>
        </w:rPr>
        <w:t xml:space="preserve">The Institute is committed to protecting and conserving the campus's biodiversity and environment. The Horticlture Section, NSS Unit, and Swachatha Committee took a series of activities and measures to </w:t>
      </w:r>
      <w:r w:rsidR="00357C7A">
        <w:rPr>
          <w:rFonts w:ascii="Times" w:hAnsi="Times" w:cs="Times"/>
          <w:color w:val="1E1E1E"/>
          <w:sz w:val="23"/>
          <w:szCs w:val="23"/>
          <w:shd w:val="clear" w:color="auto" w:fill="FFFFFF"/>
        </w:rPr>
        <w:t xml:space="preserve">enhance </w:t>
      </w:r>
      <w:r>
        <w:rPr>
          <w:rFonts w:ascii="Times" w:hAnsi="Times" w:cs="Times"/>
          <w:color w:val="1E1E1E"/>
          <w:sz w:val="23"/>
          <w:szCs w:val="23"/>
          <w:shd w:val="clear" w:color="auto" w:fill="FFFFFF"/>
        </w:rPr>
        <w:t xml:space="preserve">the greenery and natural resource of the campus. </w:t>
      </w:r>
      <w:r w:rsidR="00357C7A">
        <w:rPr>
          <w:rFonts w:ascii="Times" w:hAnsi="Times" w:cs="Times"/>
          <w:color w:val="1E1E1E"/>
          <w:sz w:val="23"/>
          <w:szCs w:val="23"/>
          <w:shd w:val="clear" w:color="auto" w:fill="FFFFFF"/>
        </w:rPr>
        <w:t xml:space="preserve">Thses include: </w:t>
      </w:r>
    </w:p>
    <w:p w:rsidR="00E50DE8" w:rsidRPr="00E50DE8" w:rsidRDefault="00357C7A" w:rsidP="00E50DE8">
      <w:pPr>
        <w:numPr>
          <w:ilvl w:val="0"/>
          <w:numId w:val="30"/>
        </w:numPr>
        <w:spacing w:after="0" w:line="360" w:lineRule="auto"/>
        <w:jc w:val="both"/>
        <w:rPr>
          <w:rFonts w:ascii="Times" w:hAnsi="Times" w:cs="Times"/>
          <w:color w:val="1E1E1E"/>
          <w:sz w:val="23"/>
          <w:szCs w:val="23"/>
          <w:shd w:val="clear" w:color="auto" w:fill="FFFFFF"/>
        </w:rPr>
      </w:pPr>
      <w:r>
        <w:rPr>
          <w:rFonts w:ascii="Times" w:hAnsi="Times" w:cs="Times"/>
          <w:color w:val="1E1E1E"/>
          <w:sz w:val="23"/>
          <w:szCs w:val="23"/>
          <w:shd w:val="clear" w:color="auto" w:fill="FFFFFF"/>
        </w:rPr>
        <w:lastRenderedPageBreak/>
        <w:t xml:space="preserve">Construction of a </w:t>
      </w:r>
      <w:r w:rsidR="00E50DE8">
        <w:rPr>
          <w:rFonts w:ascii="Times" w:hAnsi="Times" w:cs="Times"/>
          <w:color w:val="1E1E1E"/>
          <w:sz w:val="23"/>
          <w:szCs w:val="23"/>
          <w:shd w:val="clear" w:color="auto" w:fill="FFFFFF"/>
        </w:rPr>
        <w:t xml:space="preserve">sewage treatment plant </w:t>
      </w:r>
      <w:r>
        <w:rPr>
          <w:rFonts w:ascii="Times" w:hAnsi="Times" w:cs="Times"/>
          <w:color w:val="1E1E1E"/>
          <w:sz w:val="23"/>
          <w:szCs w:val="23"/>
          <w:shd w:val="clear" w:color="auto" w:fill="FFFFFF"/>
        </w:rPr>
        <w:t>o</w:t>
      </w:r>
      <w:r>
        <w:rPr>
          <w:rFonts w:ascii="Arial" w:hAnsi="Arial" w:cs="Arial"/>
          <w:color w:val="4D5156"/>
          <w:sz w:val="21"/>
          <w:szCs w:val="21"/>
          <w:shd w:val="clear" w:color="auto" w:fill="FFFFFF"/>
        </w:rPr>
        <w:t xml:space="preserve">n the main campus </w:t>
      </w:r>
      <w:r w:rsidR="00E50DE8">
        <w:rPr>
          <w:rFonts w:ascii="Arial" w:hAnsi="Arial" w:cs="Arial"/>
          <w:color w:val="4D5156"/>
          <w:sz w:val="21"/>
          <w:szCs w:val="21"/>
          <w:shd w:val="clear" w:color="auto" w:fill="FFFFFF"/>
        </w:rPr>
        <w:t>to treat the wastewater generated from hostels, quarters, guesthouse, etc.</w:t>
      </w:r>
      <w:r>
        <w:rPr>
          <w:rFonts w:ascii="Arial" w:hAnsi="Arial" w:cs="Arial"/>
          <w:color w:val="4D5156"/>
          <w:sz w:val="21"/>
          <w:szCs w:val="21"/>
          <w:shd w:val="clear" w:color="auto" w:fill="FFFFFF"/>
        </w:rPr>
        <w:t>.</w:t>
      </w:r>
    </w:p>
    <w:p w:rsidR="00E50DE8" w:rsidRDefault="00357C7A" w:rsidP="00E50DE8">
      <w:pPr>
        <w:numPr>
          <w:ilvl w:val="0"/>
          <w:numId w:val="30"/>
        </w:numPr>
        <w:spacing w:after="0" w:line="360" w:lineRule="auto"/>
        <w:jc w:val="both"/>
        <w:rPr>
          <w:rFonts w:ascii="Times" w:hAnsi="Times" w:cs="Times"/>
          <w:color w:val="1E1E1E"/>
          <w:sz w:val="23"/>
          <w:szCs w:val="23"/>
          <w:shd w:val="clear" w:color="auto" w:fill="FFFFFF"/>
        </w:rPr>
      </w:pPr>
      <w:r>
        <w:rPr>
          <w:rFonts w:ascii="Times" w:hAnsi="Times" w:cs="Times"/>
          <w:color w:val="1E1E1E"/>
          <w:sz w:val="23"/>
          <w:szCs w:val="23"/>
          <w:shd w:val="clear" w:color="auto" w:fill="FFFFFF"/>
        </w:rPr>
        <w:t xml:space="preserve">Creation of a </w:t>
      </w:r>
      <w:r w:rsidR="00E50DE8">
        <w:rPr>
          <w:rFonts w:ascii="Times" w:hAnsi="Times" w:cs="Times"/>
          <w:color w:val="1E1E1E"/>
          <w:sz w:val="23"/>
          <w:szCs w:val="23"/>
          <w:shd w:val="clear" w:color="auto" w:fill="FFFFFF"/>
        </w:rPr>
        <w:t xml:space="preserve">a new landscape at the bank premise of the </w:t>
      </w:r>
      <w:r>
        <w:rPr>
          <w:rFonts w:ascii="Times" w:hAnsi="Times" w:cs="Times"/>
          <w:color w:val="1E1E1E"/>
          <w:sz w:val="23"/>
          <w:szCs w:val="23"/>
          <w:shd w:val="clear" w:color="auto" w:fill="FFFFFF"/>
        </w:rPr>
        <w:t xml:space="preserve">main </w:t>
      </w:r>
      <w:r w:rsidR="00E50DE8">
        <w:rPr>
          <w:rFonts w:ascii="Times" w:hAnsi="Times" w:cs="Times"/>
          <w:color w:val="1E1E1E"/>
          <w:sz w:val="23"/>
          <w:szCs w:val="23"/>
          <w:shd w:val="clear" w:color="auto" w:fill="FFFFFF"/>
        </w:rPr>
        <w:t>campus</w:t>
      </w:r>
    </w:p>
    <w:p w:rsidR="00E50DE8" w:rsidRDefault="00E50DE8" w:rsidP="00E50DE8">
      <w:pPr>
        <w:numPr>
          <w:ilvl w:val="0"/>
          <w:numId w:val="30"/>
        </w:numPr>
        <w:spacing w:after="0" w:line="360" w:lineRule="auto"/>
        <w:jc w:val="both"/>
        <w:rPr>
          <w:rFonts w:ascii="Times" w:hAnsi="Times" w:cs="Times"/>
          <w:color w:val="1E1E1E"/>
          <w:sz w:val="23"/>
          <w:szCs w:val="23"/>
          <w:shd w:val="clear" w:color="auto" w:fill="FFFFFF"/>
        </w:rPr>
      </w:pPr>
      <w:r>
        <w:rPr>
          <w:rFonts w:ascii="Times" w:hAnsi="Times" w:cs="Times"/>
          <w:color w:val="1E1E1E"/>
          <w:sz w:val="23"/>
          <w:szCs w:val="23"/>
          <w:shd w:val="clear" w:color="auto" w:fill="FFFFFF"/>
        </w:rPr>
        <w:t>A tree plantation activity in all the three campuses with the support of faculty, staff, and students on 9</w:t>
      </w:r>
      <w:r w:rsidRPr="00E50DE8">
        <w:rPr>
          <w:rFonts w:ascii="Times" w:hAnsi="Times" w:cs="Times"/>
          <w:color w:val="1E1E1E"/>
          <w:sz w:val="23"/>
          <w:szCs w:val="23"/>
          <w:shd w:val="clear" w:color="auto" w:fill="FFFFFF"/>
          <w:vertAlign w:val="superscript"/>
        </w:rPr>
        <w:t>th</w:t>
      </w:r>
      <w:r>
        <w:rPr>
          <w:rFonts w:ascii="Times" w:hAnsi="Times" w:cs="Times"/>
          <w:color w:val="1E1E1E"/>
          <w:sz w:val="23"/>
          <w:szCs w:val="23"/>
          <w:shd w:val="clear" w:color="auto" w:fill="FFFFFF"/>
        </w:rPr>
        <w:t xml:space="preserve"> August 2021. </w:t>
      </w:r>
    </w:p>
    <w:p w:rsidR="00F50F2D" w:rsidRDefault="00357C7A" w:rsidP="00E50DE8">
      <w:pPr>
        <w:numPr>
          <w:ilvl w:val="0"/>
          <w:numId w:val="30"/>
        </w:numPr>
        <w:spacing w:after="0" w:line="360" w:lineRule="auto"/>
        <w:jc w:val="both"/>
        <w:rPr>
          <w:rFonts w:ascii="Times" w:hAnsi="Times" w:cs="Times"/>
          <w:color w:val="1E1E1E"/>
          <w:sz w:val="23"/>
          <w:szCs w:val="23"/>
          <w:shd w:val="clear" w:color="auto" w:fill="FFFFFF"/>
        </w:rPr>
      </w:pPr>
      <w:r>
        <w:rPr>
          <w:rFonts w:ascii="Times" w:hAnsi="Times" w:cs="Times"/>
          <w:color w:val="1E1E1E"/>
          <w:sz w:val="23"/>
          <w:szCs w:val="23"/>
          <w:shd w:val="clear" w:color="auto" w:fill="FFFFFF"/>
        </w:rPr>
        <w:t>A</w:t>
      </w:r>
      <w:r w:rsidR="00F50F2D">
        <w:rPr>
          <w:rFonts w:ascii="Times" w:hAnsi="Times" w:cs="Times"/>
          <w:color w:val="1E1E1E"/>
          <w:sz w:val="23"/>
          <w:szCs w:val="23"/>
          <w:shd w:val="clear" w:color="auto" w:fill="FFFFFF"/>
        </w:rPr>
        <w:t>nti-plastic drives on the campus and remov</w:t>
      </w:r>
      <w:r>
        <w:rPr>
          <w:rFonts w:ascii="Times" w:hAnsi="Times" w:cs="Times"/>
          <w:color w:val="1E1E1E"/>
          <w:sz w:val="23"/>
          <w:szCs w:val="23"/>
          <w:shd w:val="clear" w:color="auto" w:fill="FFFFFF"/>
        </w:rPr>
        <w:t xml:space="preserve">al of </w:t>
      </w:r>
      <w:r w:rsidR="00F50F2D">
        <w:rPr>
          <w:rFonts w:ascii="Times" w:hAnsi="Times" w:cs="Times"/>
          <w:color w:val="1E1E1E"/>
          <w:sz w:val="23"/>
          <w:szCs w:val="23"/>
          <w:shd w:val="clear" w:color="auto" w:fill="FFFFFF"/>
        </w:rPr>
        <w:t xml:space="preserve">non-biodegradable </w:t>
      </w:r>
      <w:r>
        <w:rPr>
          <w:rFonts w:ascii="Times" w:hAnsi="Times" w:cs="Times"/>
          <w:color w:val="1E1E1E"/>
          <w:sz w:val="23"/>
          <w:szCs w:val="23"/>
          <w:shd w:val="clear" w:color="auto" w:fill="FFFFFF"/>
        </w:rPr>
        <w:t xml:space="preserve">wastes, under the </w:t>
      </w:r>
      <w:r w:rsidR="00F50F2D">
        <w:rPr>
          <w:rFonts w:ascii="Times" w:hAnsi="Times" w:cs="Times"/>
          <w:color w:val="1E1E1E"/>
          <w:sz w:val="23"/>
          <w:szCs w:val="23"/>
          <w:shd w:val="clear" w:color="auto" w:fill="FFFFFF"/>
        </w:rPr>
        <w:t xml:space="preserve"> </w:t>
      </w:r>
      <w:r>
        <w:rPr>
          <w:rFonts w:ascii="Times" w:hAnsi="Times" w:cs="Times"/>
          <w:color w:val="1E1E1E"/>
          <w:sz w:val="23"/>
          <w:szCs w:val="23"/>
          <w:shd w:val="clear" w:color="auto" w:fill="FFFFFF"/>
        </w:rPr>
        <w:t xml:space="preserve">aegis of the NSS Units. </w:t>
      </w:r>
    </w:p>
    <w:p w:rsidR="00F50F2D" w:rsidRDefault="00357C7A" w:rsidP="00E50DE8">
      <w:pPr>
        <w:numPr>
          <w:ilvl w:val="0"/>
          <w:numId w:val="30"/>
        </w:numPr>
        <w:spacing w:after="0" w:line="360" w:lineRule="auto"/>
        <w:jc w:val="both"/>
        <w:rPr>
          <w:rFonts w:ascii="Times" w:hAnsi="Times" w:cs="Times"/>
          <w:color w:val="1E1E1E"/>
          <w:sz w:val="23"/>
          <w:szCs w:val="23"/>
          <w:shd w:val="clear" w:color="auto" w:fill="FFFFFF"/>
        </w:rPr>
      </w:pPr>
      <w:r>
        <w:rPr>
          <w:rFonts w:ascii="Times" w:hAnsi="Times" w:cs="Times"/>
          <w:color w:val="1E1E1E"/>
          <w:sz w:val="23"/>
          <w:szCs w:val="23"/>
          <w:shd w:val="clear" w:color="auto" w:fill="FFFFFF"/>
        </w:rPr>
        <w:t>U</w:t>
      </w:r>
      <w:r w:rsidR="00F50F2D">
        <w:rPr>
          <w:rFonts w:ascii="Times" w:hAnsi="Times" w:cs="Times"/>
          <w:color w:val="1E1E1E"/>
          <w:sz w:val="23"/>
          <w:szCs w:val="23"/>
          <w:shd w:val="clear" w:color="auto" w:fill="FFFFFF"/>
        </w:rPr>
        <w:t xml:space="preserve">se </w:t>
      </w:r>
      <w:r>
        <w:rPr>
          <w:rFonts w:ascii="Times" w:hAnsi="Times" w:cs="Times"/>
          <w:color w:val="1E1E1E"/>
          <w:sz w:val="23"/>
          <w:szCs w:val="23"/>
          <w:shd w:val="clear" w:color="auto" w:fill="FFFFFF"/>
        </w:rPr>
        <w:t xml:space="preserve">of </w:t>
      </w:r>
      <w:r w:rsidR="00F50F2D">
        <w:rPr>
          <w:rFonts w:ascii="Times" w:hAnsi="Times" w:cs="Times"/>
          <w:color w:val="1E1E1E"/>
          <w:sz w:val="23"/>
          <w:szCs w:val="23"/>
          <w:shd w:val="clear" w:color="auto" w:fill="FFFFFF"/>
        </w:rPr>
        <w:t>steel water bottles instead of plastic</w:t>
      </w:r>
      <w:r>
        <w:rPr>
          <w:rFonts w:ascii="Times" w:hAnsi="Times" w:cs="Times"/>
          <w:color w:val="1E1E1E"/>
          <w:sz w:val="23"/>
          <w:szCs w:val="23"/>
          <w:shd w:val="clear" w:color="auto" w:fill="FFFFFF"/>
        </w:rPr>
        <w:t xml:space="preserve"> by the Department and Section staff</w:t>
      </w:r>
    </w:p>
    <w:p w:rsidR="00F50F2D" w:rsidRDefault="00357C7A" w:rsidP="00E50DE8">
      <w:pPr>
        <w:numPr>
          <w:ilvl w:val="0"/>
          <w:numId w:val="30"/>
        </w:numPr>
        <w:spacing w:after="0" w:line="360" w:lineRule="auto"/>
        <w:jc w:val="both"/>
        <w:rPr>
          <w:rFonts w:ascii="Times" w:hAnsi="Times" w:cs="Times"/>
          <w:color w:val="1E1E1E"/>
          <w:sz w:val="23"/>
          <w:szCs w:val="23"/>
          <w:shd w:val="clear" w:color="auto" w:fill="FFFFFF"/>
        </w:rPr>
      </w:pPr>
      <w:r>
        <w:rPr>
          <w:rFonts w:ascii="Times" w:hAnsi="Times" w:cs="Times"/>
          <w:color w:val="1E1E1E"/>
          <w:sz w:val="23"/>
          <w:szCs w:val="23"/>
          <w:shd w:val="clear" w:color="auto" w:fill="FFFFFF"/>
        </w:rPr>
        <w:t>Promotion of f</w:t>
      </w:r>
      <w:r w:rsidR="00F50F2D">
        <w:rPr>
          <w:rFonts w:ascii="Times" w:hAnsi="Times" w:cs="Times"/>
          <w:color w:val="1E1E1E"/>
          <w:sz w:val="23"/>
          <w:szCs w:val="23"/>
          <w:shd w:val="clear" w:color="auto" w:fill="FFFFFF"/>
        </w:rPr>
        <w:t xml:space="preserve">abric banners and posters and </w:t>
      </w:r>
      <w:r>
        <w:rPr>
          <w:rFonts w:ascii="Times" w:hAnsi="Times" w:cs="Times"/>
          <w:color w:val="1E1E1E"/>
          <w:sz w:val="23"/>
          <w:szCs w:val="23"/>
          <w:shd w:val="clear" w:color="auto" w:fill="FFFFFF"/>
        </w:rPr>
        <w:t xml:space="preserve">ban on </w:t>
      </w:r>
      <w:r w:rsidR="00F50F2D">
        <w:rPr>
          <w:rFonts w:ascii="Times" w:hAnsi="Times" w:cs="Times"/>
          <w:color w:val="1E1E1E"/>
          <w:sz w:val="23"/>
          <w:szCs w:val="23"/>
          <w:shd w:val="clear" w:color="auto" w:fill="FFFFFF"/>
        </w:rPr>
        <w:t xml:space="preserve">flux banners </w:t>
      </w:r>
    </w:p>
    <w:p w:rsidR="00F50F2D" w:rsidRDefault="00F50F2D" w:rsidP="00F50F2D">
      <w:pPr>
        <w:pStyle w:val="NormalWeb"/>
        <w:shd w:val="clear" w:color="auto" w:fill="FFFFFF"/>
        <w:spacing w:before="0" w:beforeAutospacing="0" w:after="120" w:afterAutospacing="0"/>
        <w:rPr>
          <w:rFonts w:ascii="Verdana" w:hAnsi="Verdana"/>
          <w:b/>
          <w:color w:val="000000"/>
          <w:sz w:val="21"/>
          <w:szCs w:val="21"/>
        </w:rPr>
      </w:pPr>
      <w:r w:rsidRPr="00F50F2D">
        <w:rPr>
          <w:rFonts w:ascii="Verdana" w:hAnsi="Verdana"/>
          <w:b/>
          <w:color w:val="000000"/>
          <w:sz w:val="21"/>
          <w:szCs w:val="21"/>
        </w:rPr>
        <w:t xml:space="preserve">Gender </w:t>
      </w:r>
      <w:r w:rsidR="00A95F3D" w:rsidRPr="00A95F3D">
        <w:rPr>
          <w:b/>
          <w:color w:val="000000"/>
        </w:rPr>
        <w:t>Sensitization</w:t>
      </w:r>
    </w:p>
    <w:p w:rsidR="00F50F2D" w:rsidRDefault="00F50F2D" w:rsidP="00F50F2D">
      <w:pPr>
        <w:pStyle w:val="NormalWeb"/>
        <w:shd w:val="clear" w:color="auto" w:fill="FFFFFF"/>
        <w:spacing w:before="0" w:beforeAutospacing="0" w:after="120" w:afterAutospacing="0" w:line="360" w:lineRule="auto"/>
        <w:jc w:val="both"/>
        <w:rPr>
          <w:color w:val="000000"/>
        </w:rPr>
      </w:pPr>
      <w:r w:rsidRPr="00F50F2D">
        <w:rPr>
          <w:color w:val="000000"/>
        </w:rPr>
        <w:t>The Institute set up a Gender Sensitization Committee to handle and respond to gender</w:t>
      </w:r>
      <w:r>
        <w:rPr>
          <w:color w:val="000000"/>
        </w:rPr>
        <w:t>-</w:t>
      </w:r>
      <w:r w:rsidRPr="00F50F2D">
        <w:rPr>
          <w:color w:val="000000"/>
        </w:rPr>
        <w:t xml:space="preserve">sensitive issues and provide an environment where men and women can work together with a sense of security and dignity. </w:t>
      </w:r>
      <w:r w:rsidR="00A0497E">
        <w:rPr>
          <w:color w:val="000000"/>
        </w:rPr>
        <w:t>The following activities were conducted under the aeg</w:t>
      </w:r>
      <w:r w:rsidR="007C4F0D">
        <w:rPr>
          <w:color w:val="000000"/>
        </w:rPr>
        <w:t>i</w:t>
      </w:r>
      <w:r w:rsidR="00A0497E">
        <w:rPr>
          <w:color w:val="000000"/>
        </w:rPr>
        <w:t>s of the Committee during the period.</w:t>
      </w:r>
    </w:p>
    <w:p w:rsidR="00A0497E" w:rsidRPr="00A0497E" w:rsidRDefault="00A0497E" w:rsidP="00A0497E">
      <w:pPr>
        <w:pStyle w:val="NormalWeb"/>
        <w:numPr>
          <w:ilvl w:val="0"/>
          <w:numId w:val="31"/>
        </w:numPr>
        <w:shd w:val="clear" w:color="auto" w:fill="FFFFFF"/>
        <w:spacing w:before="0" w:beforeAutospacing="0" w:after="120" w:afterAutospacing="0" w:line="360" w:lineRule="auto"/>
        <w:jc w:val="both"/>
        <w:rPr>
          <w:color w:val="000000"/>
        </w:rPr>
      </w:pPr>
      <w:r w:rsidRPr="007C4F0D">
        <w:rPr>
          <w:color w:val="000000"/>
        </w:rPr>
        <w:t xml:space="preserve">A dedicated recreation room was arranged for the girl students in the academics block </w:t>
      </w:r>
    </w:p>
    <w:p w:rsidR="00A0497E" w:rsidRDefault="00A0497E" w:rsidP="00A0497E">
      <w:pPr>
        <w:pStyle w:val="NormalWeb"/>
        <w:numPr>
          <w:ilvl w:val="0"/>
          <w:numId w:val="31"/>
        </w:numPr>
        <w:shd w:val="clear" w:color="auto" w:fill="FFFFFF"/>
        <w:spacing w:before="0" w:beforeAutospacing="0" w:after="120" w:afterAutospacing="0" w:line="360" w:lineRule="auto"/>
        <w:jc w:val="both"/>
        <w:rPr>
          <w:color w:val="000000"/>
        </w:rPr>
      </w:pPr>
      <w:r>
        <w:rPr>
          <w:color w:val="000000"/>
        </w:rPr>
        <w:t>An Open Gym for ladies was constructed in front of the ladies</w:t>
      </w:r>
      <w:r w:rsidR="007C4F0D">
        <w:rPr>
          <w:color w:val="000000"/>
        </w:rPr>
        <w:t>'</w:t>
      </w:r>
      <w:r>
        <w:rPr>
          <w:color w:val="000000"/>
        </w:rPr>
        <w:t xml:space="preserve"> hostel</w:t>
      </w:r>
    </w:p>
    <w:p w:rsidR="00A0497E" w:rsidRDefault="00A0497E" w:rsidP="00A0497E">
      <w:pPr>
        <w:pStyle w:val="NormalWeb"/>
        <w:numPr>
          <w:ilvl w:val="0"/>
          <w:numId w:val="31"/>
        </w:numPr>
        <w:shd w:val="clear" w:color="auto" w:fill="FFFFFF"/>
        <w:spacing w:before="0" w:beforeAutospacing="0" w:after="120" w:afterAutospacing="0" w:line="360" w:lineRule="auto"/>
        <w:jc w:val="both"/>
        <w:rPr>
          <w:color w:val="000000"/>
        </w:rPr>
      </w:pPr>
      <w:r>
        <w:rPr>
          <w:color w:val="000000"/>
        </w:rPr>
        <w:t xml:space="preserve">A health camp addressing the orthopedic issuss of female staff </w:t>
      </w:r>
    </w:p>
    <w:p w:rsidR="00A0497E" w:rsidRDefault="00A0497E" w:rsidP="00A0497E">
      <w:pPr>
        <w:pStyle w:val="NormalWeb"/>
        <w:numPr>
          <w:ilvl w:val="0"/>
          <w:numId w:val="31"/>
        </w:numPr>
        <w:shd w:val="clear" w:color="auto" w:fill="FFFFFF"/>
        <w:spacing w:before="0" w:beforeAutospacing="0" w:after="120" w:afterAutospacing="0" w:line="360" w:lineRule="auto"/>
        <w:jc w:val="both"/>
        <w:rPr>
          <w:color w:val="000000"/>
        </w:rPr>
      </w:pPr>
      <w:r>
        <w:rPr>
          <w:color w:val="000000"/>
        </w:rPr>
        <w:t>A guest lecture on swasthik ….. arranged for the femal</w:t>
      </w:r>
      <w:r w:rsidR="007C4F0D">
        <w:rPr>
          <w:color w:val="000000"/>
        </w:rPr>
        <w:t>e</w:t>
      </w:r>
      <w:r>
        <w:rPr>
          <w:color w:val="000000"/>
        </w:rPr>
        <w:t xml:space="preserve"> staff and students </w:t>
      </w:r>
    </w:p>
    <w:p w:rsidR="00A0497E" w:rsidRDefault="00A0497E" w:rsidP="00A0497E">
      <w:pPr>
        <w:pStyle w:val="NormalWeb"/>
        <w:shd w:val="clear" w:color="auto" w:fill="FFFFFF"/>
        <w:spacing w:before="0" w:beforeAutospacing="0" w:after="120" w:afterAutospacing="0" w:line="360" w:lineRule="auto"/>
        <w:jc w:val="both"/>
        <w:rPr>
          <w:b/>
          <w:color w:val="000000"/>
        </w:rPr>
      </w:pPr>
      <w:r w:rsidRPr="00A0497E">
        <w:rPr>
          <w:b/>
          <w:color w:val="000000"/>
        </w:rPr>
        <w:t>Barrier-Free Environment</w:t>
      </w:r>
    </w:p>
    <w:p w:rsidR="00357C7A" w:rsidRDefault="00A95F3D" w:rsidP="00357C7A">
      <w:pPr>
        <w:spacing w:after="0" w:line="360" w:lineRule="auto"/>
        <w:jc w:val="both"/>
        <w:rPr>
          <w:rFonts w:ascii="Book Antiqua" w:hAnsi="Book Antiqua" w:cstheme="minorHAnsi"/>
          <w:sz w:val="24"/>
          <w:szCs w:val="24"/>
          <w:bdr w:val="none" w:sz="0" w:space="0" w:color="auto" w:frame="1"/>
          <w:lang w:eastAsia="en-IN"/>
        </w:rPr>
      </w:pPr>
      <w:r>
        <w:t xml:space="preserve">The institution </w:t>
      </w:r>
      <w:r w:rsidR="00357C7A">
        <w:t>provides a barrier-free environment where people with disabilities can move about safely and freely and use the facilities within the built environment. Every building is equipped with ramps and elevators for easy access to classrooms, clinics, and other facilities. During the reporting period, t</w:t>
      </w:r>
      <w:r w:rsidR="00357C7A" w:rsidRPr="007A366E">
        <w:rPr>
          <w:rFonts w:ascii="Book Antiqua" w:eastAsiaTheme="minorEastAsia" w:hAnsi="Book Antiqua" w:cstheme="minorHAnsi"/>
          <w:bCs/>
          <w:sz w:val="24"/>
          <w:szCs w:val="24"/>
        </w:rPr>
        <w:t xml:space="preserve">he Institute introduced a transportation service </w:t>
      </w:r>
      <w:r w:rsidR="00357C7A" w:rsidRPr="007A366E">
        <w:rPr>
          <w:rFonts w:ascii="Book Antiqua" w:hAnsi="Book Antiqua" w:cstheme="minorHAnsi"/>
          <w:sz w:val="24"/>
          <w:szCs w:val="24"/>
          <w:bdr w:val="none" w:sz="0" w:space="0" w:color="auto" w:frame="1"/>
          <w:lang w:eastAsia="en-IN"/>
        </w:rPr>
        <w:t>for the elderly and physically disabled persons with communication disorders u</w:t>
      </w:r>
      <w:r w:rsidR="00357C7A" w:rsidRPr="007A366E">
        <w:rPr>
          <w:rFonts w:ascii="Book Antiqua" w:eastAsiaTheme="minorEastAsia" w:hAnsi="Book Antiqua" w:cstheme="minorHAnsi"/>
          <w:bCs/>
          <w:sz w:val="24"/>
          <w:szCs w:val="24"/>
        </w:rPr>
        <w:t xml:space="preserve">sing a </w:t>
      </w:r>
      <w:r w:rsidR="00357C7A" w:rsidRPr="007A366E">
        <w:rPr>
          <w:rFonts w:ascii="Book Antiqua" w:hAnsi="Book Antiqua" w:cstheme="minorHAnsi"/>
          <w:sz w:val="24"/>
          <w:szCs w:val="24"/>
          <w:bdr w:val="none" w:sz="0" w:space="0" w:color="auto" w:frame="1"/>
          <w:lang w:eastAsia="en-IN"/>
        </w:rPr>
        <w:t>battery-operated vehicle</w:t>
      </w:r>
      <w:r w:rsidR="00357C7A">
        <w:rPr>
          <w:rFonts w:ascii="Book Antiqua" w:hAnsi="Book Antiqua" w:cstheme="minorHAnsi"/>
          <w:sz w:val="24"/>
          <w:szCs w:val="24"/>
          <w:bdr w:val="none" w:sz="0" w:space="0" w:color="auto" w:frame="1"/>
          <w:lang w:eastAsia="en-IN"/>
        </w:rPr>
        <w:t>.</w:t>
      </w:r>
    </w:p>
    <w:p w:rsidR="00357C7A" w:rsidRDefault="00357C7A" w:rsidP="00357C7A">
      <w:pPr>
        <w:spacing w:after="0" w:line="360" w:lineRule="auto"/>
        <w:jc w:val="both"/>
        <w:rPr>
          <w:rFonts w:ascii="Times" w:hAnsi="Times" w:cs="Times"/>
          <w:color w:val="1E1E1E"/>
          <w:sz w:val="23"/>
          <w:szCs w:val="23"/>
          <w:shd w:val="clear" w:color="auto" w:fill="FFFFFF"/>
        </w:rPr>
      </w:pPr>
    </w:p>
    <w:p w:rsidR="007C4F0D" w:rsidRPr="00D6222F" w:rsidRDefault="007C4F0D" w:rsidP="007C4F0D">
      <w:pPr>
        <w:shd w:val="clear" w:color="auto" w:fill="FFFFFF"/>
        <w:spacing w:after="160" w:line="204" w:lineRule="atLeast"/>
        <w:rPr>
          <w:rFonts w:ascii="Book Antiqua" w:eastAsia="Times New Roman" w:hAnsi="Book Antiqua" w:cstheme="minorHAnsi"/>
          <w:b/>
          <w:color w:val="222222"/>
          <w:sz w:val="24"/>
          <w:szCs w:val="24"/>
        </w:rPr>
      </w:pPr>
      <w:r w:rsidRPr="00D6222F">
        <w:rPr>
          <w:rFonts w:ascii="Book Antiqua" w:eastAsia="Times New Roman" w:hAnsi="Book Antiqua" w:cstheme="minorHAnsi"/>
          <w:b/>
          <w:bCs/>
          <w:color w:val="1F1F1F"/>
          <w:sz w:val="24"/>
          <w:szCs w:val="24"/>
        </w:rPr>
        <w:t>Vigilance Activities</w:t>
      </w:r>
    </w:p>
    <w:p w:rsidR="007C4F0D" w:rsidRDefault="007C4F0D" w:rsidP="007C4F0D">
      <w:pPr>
        <w:shd w:val="clear" w:color="auto" w:fill="FFFFFF"/>
        <w:spacing w:after="160" w:line="360" w:lineRule="auto"/>
        <w:jc w:val="both"/>
        <w:rPr>
          <w:rFonts w:ascii="Book Antiqua" w:eastAsiaTheme="minorEastAsia" w:hAnsi="Book Antiqua"/>
          <w:sz w:val="24"/>
          <w:szCs w:val="24"/>
        </w:rPr>
      </w:pPr>
      <w:r w:rsidRPr="00D6222F">
        <w:rPr>
          <w:rFonts w:ascii="Book Antiqua" w:eastAsia="Times New Roman" w:hAnsi="Book Antiqua" w:cs="Arial"/>
          <w:color w:val="1F1F1F"/>
          <w:sz w:val="24"/>
          <w:szCs w:val="24"/>
        </w:rPr>
        <w:t>The Institute deputed a Senior Professor to serve as the Vigilance Office as per the guidelines of the Central Vigilance Commission</w:t>
      </w:r>
      <w:r w:rsidRPr="002A573B">
        <w:rPr>
          <w:rFonts w:ascii="Book Antiqua" w:eastAsia="Times New Roman" w:hAnsi="Book Antiqua" w:cs="Arial"/>
          <w:color w:val="1F1F1F"/>
          <w:sz w:val="24"/>
          <w:szCs w:val="24"/>
        </w:rPr>
        <w:t>. The following vigilance activities were carried out</w:t>
      </w:r>
      <w:r w:rsidRPr="002A573B">
        <w:rPr>
          <w:rFonts w:ascii="Book Antiqua" w:eastAsiaTheme="minorEastAsia" w:hAnsi="Book Antiqua"/>
          <w:sz w:val="24"/>
          <w:szCs w:val="24"/>
        </w:rPr>
        <w:t xml:space="preserve"> during the reporting period.</w:t>
      </w:r>
    </w:p>
    <w:tbl>
      <w:tblPr>
        <w:tblStyle w:val="TableGrid"/>
        <w:tblW w:w="0" w:type="auto"/>
        <w:tblLook w:val="04A0"/>
      </w:tblPr>
      <w:tblGrid>
        <w:gridCol w:w="918"/>
        <w:gridCol w:w="6390"/>
        <w:gridCol w:w="990"/>
      </w:tblGrid>
      <w:tr w:rsidR="007C4F0D" w:rsidTr="00CB6C39">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Sl.No</w:t>
            </w:r>
          </w:p>
        </w:tc>
        <w:tc>
          <w:tcPr>
            <w:tcW w:w="7380" w:type="dxa"/>
            <w:gridSpan w:val="2"/>
          </w:tcPr>
          <w:p w:rsidR="007C4F0D" w:rsidRPr="00C915D2" w:rsidRDefault="007C4F0D" w:rsidP="00CB6C39">
            <w:pPr>
              <w:spacing w:after="160" w:line="360" w:lineRule="auto"/>
              <w:jc w:val="center"/>
              <w:rPr>
                <w:rFonts w:ascii="Book Antiqua" w:eastAsiaTheme="minorEastAsia" w:hAnsi="Book Antiqua"/>
                <w:b/>
                <w:sz w:val="24"/>
                <w:szCs w:val="24"/>
              </w:rPr>
            </w:pPr>
            <w:r w:rsidRPr="00C915D2">
              <w:rPr>
                <w:rFonts w:ascii="Book Antiqua" w:eastAsiaTheme="minorEastAsia" w:hAnsi="Book Antiqua"/>
                <w:b/>
                <w:sz w:val="24"/>
                <w:szCs w:val="24"/>
              </w:rPr>
              <w:t>Activity</w:t>
            </w:r>
          </w:p>
        </w:tc>
      </w:tr>
      <w:tr w:rsidR="007C4F0D" w:rsidTr="00CB6C39">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lastRenderedPageBreak/>
              <w:t>1</w:t>
            </w:r>
          </w:p>
        </w:tc>
        <w:tc>
          <w:tcPr>
            <w:tcW w:w="7380" w:type="dxa"/>
            <w:gridSpan w:val="2"/>
          </w:tcPr>
          <w:p w:rsidR="007C4F0D" w:rsidRPr="00821B3A" w:rsidRDefault="007C4F0D" w:rsidP="00CB6C39">
            <w:pPr>
              <w:spacing w:after="160" w:line="360" w:lineRule="auto"/>
              <w:jc w:val="both"/>
              <w:rPr>
                <w:rFonts w:ascii="Book Antiqua" w:eastAsiaTheme="minorEastAsia" w:hAnsi="Book Antiqua"/>
                <w:b/>
                <w:sz w:val="24"/>
                <w:szCs w:val="24"/>
              </w:rPr>
            </w:pPr>
            <w:r w:rsidRPr="00821B3A">
              <w:rPr>
                <w:rFonts w:ascii="Book Antiqua" w:hAnsi="Book Antiqua"/>
                <w:b/>
                <w:sz w:val="24"/>
                <w:szCs w:val="24"/>
              </w:rPr>
              <w:t>Issue of Vigilance Clearance</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821B3A" w:rsidRDefault="007C4F0D" w:rsidP="00C915D2">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On superannuation</w:t>
            </w:r>
            <w:r w:rsidRPr="00821B3A">
              <w:rPr>
                <w:rFonts w:ascii="Book Antiqua" w:hAnsi="Book Antiqua" w:cs="Times New Roman"/>
                <w:sz w:val="24"/>
                <w:szCs w:val="24"/>
              </w:rPr>
              <w:tab/>
            </w:r>
            <w:r w:rsidRPr="00821B3A">
              <w:rPr>
                <w:rFonts w:ascii="Book Antiqua" w:hAnsi="Book Antiqua" w:cs="Times New Roman"/>
                <w:sz w:val="24"/>
                <w:szCs w:val="24"/>
              </w:rPr>
              <w:tab/>
            </w:r>
            <w:r w:rsidRPr="00821B3A">
              <w:rPr>
                <w:rFonts w:ascii="Book Antiqua" w:hAnsi="Book Antiqua" w:cs="Times New Roman"/>
                <w:sz w:val="24"/>
                <w:szCs w:val="24"/>
              </w:rPr>
              <w:tab/>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05</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821B3A" w:rsidRDefault="007C4F0D" w:rsidP="00C915D2">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On resignation</w:t>
            </w:r>
            <w:r w:rsidRPr="00821B3A">
              <w:rPr>
                <w:rFonts w:ascii="Book Antiqua" w:hAnsi="Book Antiqua" w:cs="Times New Roman"/>
                <w:sz w:val="24"/>
                <w:szCs w:val="24"/>
              </w:rPr>
              <w:tab/>
            </w:r>
            <w:r w:rsidRPr="00821B3A">
              <w:rPr>
                <w:rFonts w:ascii="Book Antiqua" w:hAnsi="Book Antiqua" w:cs="Times New Roman"/>
                <w:sz w:val="24"/>
                <w:szCs w:val="24"/>
              </w:rPr>
              <w:tab/>
            </w:r>
            <w:r w:rsidRPr="00821B3A">
              <w:rPr>
                <w:rFonts w:ascii="Book Antiqua" w:hAnsi="Book Antiqua" w:cs="Times New Roman"/>
                <w:sz w:val="24"/>
                <w:szCs w:val="24"/>
              </w:rPr>
              <w:tab/>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03</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821B3A" w:rsidRDefault="007C4F0D" w:rsidP="007C4F0D">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 xml:space="preserve">Forwardal of application to outside post </w:t>
            </w:r>
            <w:r w:rsidRPr="00821B3A">
              <w:rPr>
                <w:rFonts w:ascii="Book Antiqua" w:hAnsi="Book Antiqua" w:cs="Times New Roman"/>
                <w:sz w:val="24"/>
                <w:szCs w:val="24"/>
              </w:rPr>
              <w:tab/>
            </w:r>
            <w:r w:rsidRPr="00821B3A">
              <w:rPr>
                <w:rFonts w:ascii="Book Antiqua" w:hAnsi="Book Antiqua" w:cs="Times New Roman"/>
                <w:sz w:val="24"/>
                <w:szCs w:val="24"/>
              </w:rPr>
              <w:tab/>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08</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821B3A" w:rsidRDefault="007C4F0D" w:rsidP="007C4F0D">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Completion of probationary period</w:t>
            </w:r>
            <w:r w:rsidRPr="00821B3A">
              <w:rPr>
                <w:rFonts w:ascii="Book Antiqua" w:hAnsi="Book Antiqua" w:cs="Times New Roman"/>
                <w:sz w:val="24"/>
                <w:szCs w:val="24"/>
              </w:rPr>
              <w:tab/>
            </w:r>
            <w:r w:rsidRPr="00821B3A">
              <w:rPr>
                <w:rFonts w:ascii="Book Antiqua" w:hAnsi="Book Antiqua" w:cs="Times New Roman"/>
                <w:sz w:val="24"/>
                <w:szCs w:val="24"/>
              </w:rPr>
              <w:tab/>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sidRPr="00821B3A">
              <w:rPr>
                <w:rFonts w:ascii="Book Antiqua" w:hAnsi="Book Antiqua"/>
                <w:sz w:val="24"/>
                <w:szCs w:val="24"/>
              </w:rPr>
              <w:t>05</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821B3A" w:rsidRDefault="007C4F0D" w:rsidP="007C4F0D">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 xml:space="preserve">For appointment outside institute                         </w:t>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sidRPr="00821B3A">
              <w:rPr>
                <w:rFonts w:ascii="Book Antiqua" w:hAnsi="Book Antiqua"/>
                <w:sz w:val="24"/>
                <w:szCs w:val="24"/>
              </w:rPr>
              <w:t>12</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2</w:t>
            </w:r>
          </w:p>
        </w:tc>
        <w:tc>
          <w:tcPr>
            <w:tcW w:w="6390" w:type="dxa"/>
          </w:tcPr>
          <w:p w:rsidR="007C4F0D" w:rsidRPr="00821B3A" w:rsidRDefault="007C4F0D" w:rsidP="00CB6C39">
            <w:pPr>
              <w:spacing w:after="160" w:line="360" w:lineRule="auto"/>
              <w:jc w:val="both"/>
              <w:rPr>
                <w:rFonts w:ascii="Book Antiqua" w:eastAsiaTheme="minorEastAsia" w:hAnsi="Book Antiqua"/>
                <w:b/>
                <w:sz w:val="24"/>
                <w:szCs w:val="24"/>
              </w:rPr>
            </w:pPr>
            <w:r w:rsidRPr="00821B3A">
              <w:rPr>
                <w:rFonts w:ascii="Book Antiqua" w:hAnsi="Book Antiqua"/>
                <w:b/>
                <w:sz w:val="24"/>
                <w:szCs w:val="24"/>
              </w:rPr>
              <w:t xml:space="preserve">Complaints received </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Default="007C4F0D" w:rsidP="007C4F0D">
            <w:pPr>
              <w:pStyle w:val="ListParagraph"/>
              <w:numPr>
                <w:ilvl w:val="0"/>
                <w:numId w:val="32"/>
              </w:numPr>
              <w:spacing w:after="0" w:line="240" w:lineRule="auto"/>
              <w:rPr>
                <w:rFonts w:ascii="Book Antiqua" w:eastAsiaTheme="minorEastAsia" w:hAnsi="Book Antiqua" w:cs="Times New Roman"/>
                <w:sz w:val="24"/>
                <w:szCs w:val="24"/>
              </w:rPr>
            </w:pPr>
            <w:r w:rsidRPr="00EE768A">
              <w:rPr>
                <w:rFonts w:ascii="Book Antiqua" w:hAnsi="Book Antiqua" w:cs="Times New Roman"/>
                <w:sz w:val="24"/>
                <w:szCs w:val="24"/>
              </w:rPr>
              <w:t>Received without signature, by post</w:t>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01</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3</w:t>
            </w:r>
          </w:p>
        </w:tc>
        <w:tc>
          <w:tcPr>
            <w:tcW w:w="6390" w:type="dxa"/>
          </w:tcPr>
          <w:p w:rsidR="007C4F0D" w:rsidRPr="00EE768A" w:rsidRDefault="007C4F0D" w:rsidP="00CB6C39">
            <w:pPr>
              <w:spacing w:after="160" w:line="360" w:lineRule="auto"/>
              <w:jc w:val="both"/>
              <w:rPr>
                <w:rFonts w:ascii="Book Antiqua" w:eastAsiaTheme="minorEastAsia" w:hAnsi="Book Antiqua"/>
                <w:b/>
                <w:sz w:val="24"/>
                <w:szCs w:val="24"/>
              </w:rPr>
            </w:pPr>
            <w:r w:rsidRPr="00EE768A">
              <w:rPr>
                <w:rFonts w:ascii="Book Antiqua" w:hAnsi="Book Antiqua"/>
                <w:b/>
                <w:sz w:val="24"/>
                <w:szCs w:val="24"/>
              </w:rPr>
              <w:t>Ongoing Enquiries</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EE768A" w:rsidRDefault="007C4F0D" w:rsidP="007C4F0D">
            <w:pPr>
              <w:pStyle w:val="ListParagraph"/>
              <w:numPr>
                <w:ilvl w:val="0"/>
                <w:numId w:val="32"/>
              </w:numPr>
              <w:spacing w:after="160" w:line="360" w:lineRule="auto"/>
              <w:jc w:val="both"/>
              <w:rPr>
                <w:rFonts w:ascii="Book Antiqua" w:eastAsiaTheme="minorEastAsia" w:hAnsi="Book Antiqua" w:cs="Times New Roman"/>
                <w:sz w:val="24"/>
                <w:szCs w:val="24"/>
              </w:rPr>
            </w:pPr>
            <w:r w:rsidRPr="00EE768A">
              <w:rPr>
                <w:rFonts w:ascii="Book Antiqua" w:hAnsi="Book Antiqua" w:cs="Times New Roman"/>
                <w:sz w:val="24"/>
                <w:szCs w:val="24"/>
              </w:rPr>
              <w:t>Fake job promise</w:t>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01</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4</w:t>
            </w:r>
          </w:p>
        </w:tc>
        <w:tc>
          <w:tcPr>
            <w:tcW w:w="6390" w:type="dxa"/>
          </w:tcPr>
          <w:p w:rsidR="007C4F0D" w:rsidRPr="00EE768A" w:rsidRDefault="007C4F0D" w:rsidP="00CB6C39">
            <w:pPr>
              <w:spacing w:after="160" w:line="360" w:lineRule="auto"/>
              <w:jc w:val="both"/>
              <w:rPr>
                <w:rFonts w:ascii="Book Antiqua" w:hAnsi="Book Antiqua"/>
                <w:b/>
                <w:sz w:val="24"/>
                <w:szCs w:val="24"/>
              </w:rPr>
            </w:pPr>
            <w:r w:rsidRPr="00EE768A">
              <w:rPr>
                <w:rFonts w:ascii="Book Antiqua" w:hAnsi="Book Antiqua"/>
                <w:b/>
                <w:sz w:val="24"/>
                <w:szCs w:val="24"/>
              </w:rPr>
              <w:t>Workshops/ Guest lecture organized</w:t>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01</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5</w:t>
            </w:r>
          </w:p>
        </w:tc>
        <w:tc>
          <w:tcPr>
            <w:tcW w:w="6390" w:type="dxa"/>
          </w:tcPr>
          <w:p w:rsidR="007C4F0D" w:rsidRPr="00EE768A" w:rsidRDefault="007C4F0D" w:rsidP="00CB6C39">
            <w:pPr>
              <w:spacing w:after="160" w:line="360" w:lineRule="auto"/>
              <w:rPr>
                <w:rFonts w:ascii="Book Antiqua" w:hAnsi="Book Antiqua"/>
                <w:b/>
                <w:sz w:val="24"/>
                <w:szCs w:val="24"/>
              </w:rPr>
            </w:pPr>
            <w:r w:rsidRPr="00EE768A">
              <w:rPr>
                <w:rFonts w:ascii="Book Antiqua" w:hAnsi="Book Antiqua"/>
                <w:b/>
                <w:sz w:val="24"/>
                <w:szCs w:val="24"/>
              </w:rPr>
              <w:t>Administrative</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EE768A" w:rsidRDefault="007C4F0D" w:rsidP="007C4F0D">
            <w:pPr>
              <w:pStyle w:val="ListParagraph"/>
              <w:numPr>
                <w:ilvl w:val="0"/>
                <w:numId w:val="32"/>
              </w:numPr>
              <w:spacing w:after="0" w:line="240" w:lineRule="auto"/>
              <w:ind w:left="432" w:hanging="270"/>
              <w:rPr>
                <w:rFonts w:ascii="Book Antiqua" w:hAnsi="Book Antiqua" w:cs="Times New Roman"/>
                <w:sz w:val="24"/>
                <w:szCs w:val="24"/>
              </w:rPr>
            </w:pPr>
            <w:r w:rsidRPr="00EE768A">
              <w:rPr>
                <w:rFonts w:ascii="Book Antiqua" w:hAnsi="Book Antiqua" w:cs="Times New Roman"/>
                <w:sz w:val="24"/>
                <w:szCs w:val="24"/>
              </w:rPr>
              <w:t xml:space="preserve">Organized </w:t>
            </w:r>
            <w:r>
              <w:rPr>
                <w:rFonts w:ascii="Book Antiqua" w:hAnsi="Book Antiqua" w:cs="Times New Roman"/>
                <w:sz w:val="24"/>
                <w:szCs w:val="24"/>
              </w:rPr>
              <w:t xml:space="preserve"> </w:t>
            </w:r>
            <w:r w:rsidRPr="00EE768A">
              <w:rPr>
                <w:rFonts w:ascii="Book Antiqua" w:hAnsi="Book Antiqua" w:cs="Times New Roman"/>
                <w:sz w:val="24"/>
                <w:szCs w:val="24"/>
              </w:rPr>
              <w:t xml:space="preserve">activities </w:t>
            </w:r>
            <w:r>
              <w:rPr>
                <w:rFonts w:ascii="Book Antiqua" w:hAnsi="Book Antiqua" w:cs="Times New Roman"/>
                <w:sz w:val="24"/>
                <w:szCs w:val="24"/>
              </w:rPr>
              <w:t xml:space="preserve"> </w:t>
            </w:r>
            <w:r w:rsidRPr="00EE768A">
              <w:rPr>
                <w:rFonts w:ascii="Book Antiqua" w:hAnsi="Book Antiqua" w:cs="Times New Roman"/>
                <w:sz w:val="24"/>
                <w:szCs w:val="24"/>
              </w:rPr>
              <w:t>related to</w:t>
            </w:r>
            <w:r>
              <w:rPr>
                <w:rFonts w:ascii="Book Antiqua" w:hAnsi="Book Antiqua" w:cs="Times New Roman"/>
                <w:sz w:val="24"/>
                <w:szCs w:val="24"/>
              </w:rPr>
              <w:t xml:space="preserve"> </w:t>
            </w:r>
            <w:r w:rsidRPr="00EE768A">
              <w:rPr>
                <w:rFonts w:ascii="Book Antiqua" w:hAnsi="Book Antiqua" w:cs="Times New Roman"/>
                <w:sz w:val="24"/>
                <w:szCs w:val="24"/>
              </w:rPr>
              <w:t>Vigilance awareness week</w:t>
            </w:r>
            <w:r w:rsidRPr="00EE768A">
              <w:rPr>
                <w:rFonts w:ascii="Book Antiqua" w:hAnsi="Book Antiqua" w:cs="Times New Roman"/>
                <w:sz w:val="24"/>
                <w:szCs w:val="24"/>
              </w:rPr>
              <w:tab/>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sidRPr="00EE768A">
              <w:rPr>
                <w:rFonts w:ascii="Book Antiqua" w:hAnsi="Book Antiqua"/>
                <w:sz w:val="24"/>
                <w:szCs w:val="24"/>
              </w:rPr>
              <w:t>01</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6</w:t>
            </w:r>
          </w:p>
        </w:tc>
        <w:tc>
          <w:tcPr>
            <w:tcW w:w="6390" w:type="dxa"/>
          </w:tcPr>
          <w:p w:rsidR="007C4F0D" w:rsidRPr="006853D4" w:rsidRDefault="007C4F0D" w:rsidP="00CB6C39">
            <w:pPr>
              <w:spacing w:after="160" w:line="360" w:lineRule="auto"/>
              <w:rPr>
                <w:rFonts w:ascii="Book Antiqua" w:hAnsi="Book Antiqua"/>
                <w:b/>
                <w:sz w:val="24"/>
                <w:szCs w:val="24"/>
              </w:rPr>
            </w:pPr>
            <w:r w:rsidRPr="006853D4">
              <w:rPr>
                <w:rFonts w:ascii="Book Antiqua" w:hAnsi="Book Antiqua"/>
                <w:b/>
                <w:sz w:val="24"/>
                <w:szCs w:val="24"/>
              </w:rPr>
              <w:t>Preventive Vigilance Activities</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EE768A" w:rsidRDefault="007C4F0D" w:rsidP="007C4F0D">
            <w:pPr>
              <w:pStyle w:val="ListParagraph"/>
              <w:numPr>
                <w:ilvl w:val="0"/>
                <w:numId w:val="32"/>
              </w:numPr>
              <w:spacing w:after="160" w:line="360" w:lineRule="auto"/>
              <w:ind w:hanging="648"/>
              <w:jc w:val="both"/>
              <w:rPr>
                <w:rFonts w:ascii="Book Antiqua" w:hAnsi="Book Antiqua" w:cs="Times New Roman"/>
                <w:sz w:val="24"/>
                <w:szCs w:val="24"/>
              </w:rPr>
            </w:pPr>
            <w:r w:rsidRPr="002A573B">
              <w:rPr>
                <w:rFonts w:ascii="Book Antiqua" w:hAnsi="Book Antiqua" w:cs="Times New Roman"/>
                <w:sz w:val="24"/>
                <w:szCs w:val="24"/>
              </w:rPr>
              <w:t>Induction training for new recruits on Integrity&amp; Vigilance</w:t>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02</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7</w:t>
            </w:r>
          </w:p>
        </w:tc>
        <w:tc>
          <w:tcPr>
            <w:tcW w:w="6390" w:type="dxa"/>
          </w:tcPr>
          <w:p w:rsidR="007C4F0D" w:rsidRPr="00DF1C76" w:rsidRDefault="007C4F0D" w:rsidP="00CB6C39">
            <w:pPr>
              <w:spacing w:after="160" w:line="360" w:lineRule="auto"/>
              <w:jc w:val="both"/>
              <w:rPr>
                <w:rFonts w:ascii="Book Antiqua" w:hAnsi="Book Antiqua"/>
                <w:b/>
                <w:sz w:val="24"/>
                <w:szCs w:val="24"/>
              </w:rPr>
            </w:pPr>
            <w:r w:rsidRPr="00DF1C76">
              <w:rPr>
                <w:rFonts w:ascii="Book Antiqua" w:hAnsi="Book Antiqua"/>
                <w:b/>
                <w:sz w:val="24"/>
                <w:szCs w:val="24"/>
              </w:rPr>
              <w:t>Participation in Opening/meeting of Tender/Quotations/Auctions</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2A573B" w:rsidRDefault="007C4F0D" w:rsidP="007C4F0D">
            <w:pPr>
              <w:pStyle w:val="ListParagraph"/>
              <w:numPr>
                <w:ilvl w:val="0"/>
                <w:numId w:val="32"/>
              </w:numPr>
              <w:spacing w:after="160" w:line="360" w:lineRule="auto"/>
              <w:ind w:hanging="648"/>
              <w:jc w:val="both"/>
              <w:rPr>
                <w:rFonts w:ascii="Book Antiqua" w:hAnsi="Book Antiqua" w:cs="Times New Roman"/>
                <w:sz w:val="24"/>
                <w:szCs w:val="24"/>
              </w:rPr>
            </w:pPr>
            <w:r w:rsidRPr="002A573B">
              <w:rPr>
                <w:rFonts w:ascii="Book Antiqua" w:hAnsi="Book Antiqua" w:cs="Times New Roman"/>
                <w:sz w:val="24"/>
                <w:szCs w:val="24"/>
              </w:rPr>
              <w:t>Building Works committee meeting</w:t>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03</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2A573B" w:rsidRDefault="007C4F0D" w:rsidP="007C4F0D">
            <w:pPr>
              <w:pStyle w:val="ListParagraph"/>
              <w:numPr>
                <w:ilvl w:val="0"/>
                <w:numId w:val="32"/>
              </w:numPr>
              <w:spacing w:after="160" w:line="360" w:lineRule="auto"/>
              <w:ind w:hanging="648"/>
              <w:jc w:val="both"/>
              <w:rPr>
                <w:rFonts w:ascii="Book Antiqua" w:hAnsi="Book Antiqua" w:cs="Times New Roman"/>
                <w:sz w:val="24"/>
                <w:szCs w:val="24"/>
              </w:rPr>
            </w:pPr>
            <w:r>
              <w:rPr>
                <w:rFonts w:ascii="Book Antiqua" w:hAnsi="Book Antiqua"/>
                <w:sz w:val="24"/>
                <w:szCs w:val="24"/>
              </w:rPr>
              <w:t>P</w:t>
            </w:r>
            <w:r w:rsidRPr="002A573B">
              <w:rPr>
                <w:rFonts w:ascii="Book Antiqua" w:hAnsi="Book Antiqua"/>
                <w:sz w:val="24"/>
                <w:szCs w:val="24"/>
              </w:rPr>
              <w:t xml:space="preserve">urchase negotiation meetings                               </w:t>
            </w:r>
          </w:p>
        </w:tc>
        <w:tc>
          <w:tcPr>
            <w:tcW w:w="990"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05</w:t>
            </w: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r>
              <w:rPr>
                <w:rFonts w:ascii="Book Antiqua" w:eastAsiaTheme="minorEastAsia" w:hAnsi="Book Antiqua"/>
                <w:sz w:val="24"/>
                <w:szCs w:val="24"/>
              </w:rPr>
              <w:t>8</w:t>
            </w:r>
          </w:p>
        </w:tc>
        <w:tc>
          <w:tcPr>
            <w:tcW w:w="6390" w:type="dxa"/>
          </w:tcPr>
          <w:p w:rsidR="007C4F0D" w:rsidRPr="00DF1C76" w:rsidRDefault="007C4F0D" w:rsidP="00CB6C39">
            <w:pPr>
              <w:spacing w:after="160" w:line="360" w:lineRule="auto"/>
              <w:jc w:val="both"/>
              <w:rPr>
                <w:rFonts w:ascii="Book Antiqua" w:hAnsi="Book Antiqua"/>
                <w:b/>
                <w:sz w:val="24"/>
                <w:szCs w:val="24"/>
              </w:rPr>
            </w:pPr>
            <w:r w:rsidRPr="00DF1C76">
              <w:rPr>
                <w:rFonts w:ascii="Book Antiqua" w:hAnsi="Book Antiqua"/>
                <w:b/>
                <w:sz w:val="24"/>
                <w:szCs w:val="24"/>
              </w:rPr>
              <w:t>Other Activities</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Default="007C4F0D" w:rsidP="007C4F0D">
            <w:pPr>
              <w:pStyle w:val="ListParagraph"/>
              <w:numPr>
                <w:ilvl w:val="0"/>
                <w:numId w:val="32"/>
              </w:numPr>
              <w:spacing w:after="160" w:line="360" w:lineRule="auto"/>
              <w:ind w:hanging="648"/>
              <w:jc w:val="both"/>
              <w:rPr>
                <w:rFonts w:ascii="Book Antiqua" w:hAnsi="Book Antiqua"/>
                <w:sz w:val="24"/>
                <w:szCs w:val="24"/>
              </w:rPr>
            </w:pPr>
            <w:r>
              <w:rPr>
                <w:rFonts w:ascii="Book Antiqua" w:hAnsi="Book Antiqua" w:cs="Times New Roman"/>
                <w:sz w:val="24"/>
                <w:szCs w:val="24"/>
              </w:rPr>
              <w:t xml:space="preserve">Observation of </w:t>
            </w:r>
            <w:r w:rsidRPr="002A573B">
              <w:rPr>
                <w:rFonts w:ascii="Book Antiqua" w:hAnsi="Book Antiqua" w:cs="Times New Roman"/>
                <w:sz w:val="24"/>
                <w:szCs w:val="24"/>
              </w:rPr>
              <w:t xml:space="preserve">Vigilance </w:t>
            </w:r>
            <w:r>
              <w:rPr>
                <w:rFonts w:ascii="Book Antiqua" w:hAnsi="Book Antiqua" w:cs="Times New Roman"/>
                <w:sz w:val="24"/>
                <w:szCs w:val="24"/>
              </w:rPr>
              <w:t>A</w:t>
            </w:r>
            <w:r w:rsidRPr="002A573B">
              <w:rPr>
                <w:rFonts w:ascii="Book Antiqua" w:hAnsi="Book Antiqua" w:cs="Times New Roman"/>
                <w:sz w:val="24"/>
                <w:szCs w:val="24"/>
              </w:rPr>
              <w:t xml:space="preserve">wareness </w:t>
            </w:r>
            <w:r>
              <w:rPr>
                <w:rFonts w:ascii="Book Antiqua" w:hAnsi="Book Antiqua" w:cs="Times New Roman"/>
                <w:sz w:val="24"/>
                <w:szCs w:val="24"/>
              </w:rPr>
              <w:t>W</w:t>
            </w:r>
            <w:r w:rsidRPr="002A573B">
              <w:rPr>
                <w:rFonts w:ascii="Book Antiqua" w:hAnsi="Book Antiqua" w:cs="Times New Roman"/>
                <w:sz w:val="24"/>
                <w:szCs w:val="24"/>
              </w:rPr>
              <w:t>eek</w:t>
            </w:r>
            <w:r>
              <w:rPr>
                <w:rFonts w:ascii="Book Antiqua" w:hAnsi="Book Antiqua" w:cs="Times New Roman"/>
                <w:sz w:val="24"/>
                <w:szCs w:val="24"/>
              </w:rPr>
              <w:t xml:space="preserve"> </w:t>
            </w:r>
            <w:r w:rsidRPr="00941EA1">
              <w:rPr>
                <w:rFonts w:ascii="Book Antiqua" w:eastAsia="Times New Roman" w:hAnsi="Book Antiqua" w:cs="Times New Roman"/>
                <w:bCs/>
                <w:sz w:val="24"/>
                <w:szCs w:val="24"/>
              </w:rPr>
              <w:t>from 26</w:t>
            </w:r>
            <w:r w:rsidRPr="00941EA1">
              <w:rPr>
                <w:rFonts w:ascii="Book Antiqua" w:eastAsia="Times New Roman" w:hAnsi="Book Antiqua" w:cs="Times New Roman"/>
                <w:bCs/>
                <w:sz w:val="24"/>
                <w:szCs w:val="24"/>
                <w:vertAlign w:val="superscript"/>
              </w:rPr>
              <w:t>th</w:t>
            </w:r>
            <w:r w:rsidRPr="00941EA1">
              <w:rPr>
                <w:rFonts w:ascii="Book Antiqua" w:eastAsia="Times New Roman" w:hAnsi="Book Antiqua" w:cs="Times New Roman"/>
                <w:bCs/>
                <w:sz w:val="24"/>
                <w:szCs w:val="24"/>
              </w:rPr>
              <w:t xml:space="preserve"> October to 1</w:t>
            </w:r>
            <w:r w:rsidRPr="00941EA1">
              <w:rPr>
                <w:rFonts w:ascii="Book Antiqua" w:eastAsia="Times New Roman" w:hAnsi="Book Antiqua" w:cs="Times New Roman"/>
                <w:bCs/>
                <w:sz w:val="24"/>
                <w:szCs w:val="24"/>
                <w:vertAlign w:val="superscript"/>
              </w:rPr>
              <w:t>st</w:t>
            </w:r>
            <w:r w:rsidRPr="00941EA1">
              <w:rPr>
                <w:rFonts w:ascii="Book Antiqua" w:eastAsia="Times New Roman" w:hAnsi="Book Antiqua" w:cs="Times New Roman"/>
                <w:bCs/>
                <w:sz w:val="24"/>
                <w:szCs w:val="24"/>
              </w:rPr>
              <w:t xml:space="preserve"> November 2021</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CF126C" w:rsidRDefault="007C4F0D" w:rsidP="007C4F0D">
            <w:pPr>
              <w:pStyle w:val="ListParagraph"/>
              <w:numPr>
                <w:ilvl w:val="0"/>
                <w:numId w:val="32"/>
              </w:numPr>
              <w:spacing w:after="160" w:line="360" w:lineRule="auto"/>
              <w:jc w:val="both"/>
              <w:rPr>
                <w:rFonts w:ascii="Book Antiqua" w:hAnsi="Book Antiqua"/>
                <w:sz w:val="24"/>
                <w:szCs w:val="24"/>
              </w:rPr>
            </w:pPr>
            <w:r w:rsidRPr="00CF126C">
              <w:rPr>
                <w:rFonts w:ascii="Book Antiqua" w:hAnsi="Book Antiqua"/>
                <w:sz w:val="24"/>
                <w:szCs w:val="24"/>
              </w:rPr>
              <w:t>Monitoring the implementation of job Job rotation</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Default="007C4F0D" w:rsidP="007C4F0D">
            <w:pPr>
              <w:pStyle w:val="ListParagraph"/>
              <w:numPr>
                <w:ilvl w:val="0"/>
                <w:numId w:val="32"/>
              </w:numPr>
              <w:spacing w:beforeAutospacing="1" w:after="0" w:afterAutospacing="1" w:line="240" w:lineRule="auto"/>
              <w:ind w:left="432"/>
              <w:textAlignment w:val="baseline"/>
              <w:rPr>
                <w:rFonts w:ascii="Book Antiqua" w:hAnsi="Book Antiqua"/>
                <w:sz w:val="24"/>
                <w:szCs w:val="24"/>
              </w:rPr>
            </w:pPr>
            <w:r w:rsidRPr="00CF126C">
              <w:rPr>
                <w:rFonts w:ascii="Book Antiqua" w:hAnsi="Book Antiqua"/>
                <w:sz w:val="24"/>
                <w:szCs w:val="24"/>
                <w:bdr w:val="none" w:sz="0" w:space="0" w:color="auto" w:frame="1"/>
              </w:rPr>
              <w:t>Sensiti</w:t>
            </w:r>
            <w:r>
              <w:rPr>
                <w:rFonts w:ascii="Book Antiqua" w:hAnsi="Book Antiqua"/>
                <w:sz w:val="24"/>
                <w:szCs w:val="24"/>
                <w:bdr w:val="none" w:sz="0" w:space="0" w:color="auto" w:frame="1"/>
              </w:rPr>
              <w:t xml:space="preserve">zation of </w:t>
            </w:r>
            <w:r w:rsidRPr="00CF126C">
              <w:rPr>
                <w:rFonts w:ascii="Book Antiqua" w:hAnsi="Book Antiqua"/>
                <w:sz w:val="24"/>
                <w:szCs w:val="24"/>
                <w:bdr w:val="none" w:sz="0" w:space="0" w:color="auto" w:frame="1"/>
              </w:rPr>
              <w:t xml:space="preserve">new recruits on </w:t>
            </w:r>
            <w:r>
              <w:rPr>
                <w:rFonts w:ascii="Book Antiqua" w:hAnsi="Book Antiqua"/>
                <w:sz w:val="24"/>
                <w:szCs w:val="24"/>
                <w:bdr w:val="none" w:sz="0" w:space="0" w:color="auto" w:frame="1"/>
              </w:rPr>
              <w:t>v</w:t>
            </w:r>
            <w:r w:rsidRPr="00CF126C">
              <w:rPr>
                <w:rFonts w:ascii="Book Antiqua" w:hAnsi="Book Antiqua"/>
                <w:sz w:val="24"/>
                <w:szCs w:val="24"/>
                <w:bdr w:val="none" w:sz="0" w:space="0" w:color="auto" w:frame="1"/>
              </w:rPr>
              <w:t>igilance and proper conduct</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Default="007C4F0D" w:rsidP="00357C7A">
            <w:pPr>
              <w:pStyle w:val="ListParagraph"/>
              <w:numPr>
                <w:ilvl w:val="0"/>
                <w:numId w:val="32"/>
              </w:numPr>
              <w:spacing w:after="0" w:line="240" w:lineRule="auto"/>
              <w:textAlignment w:val="baseline"/>
              <w:rPr>
                <w:rFonts w:ascii="Book Antiqua" w:hAnsi="Book Antiqua"/>
                <w:sz w:val="24"/>
                <w:szCs w:val="24"/>
              </w:rPr>
            </w:pPr>
            <w:r w:rsidRPr="00CF126C">
              <w:rPr>
                <w:rFonts w:ascii="Book Antiqua" w:hAnsi="Book Antiqua"/>
                <w:sz w:val="24"/>
                <w:szCs w:val="24"/>
              </w:rPr>
              <w:t>Monitoring the timelines followed in certification of suppliers</w:t>
            </w:r>
            <w:r w:rsidR="00357C7A">
              <w:rPr>
                <w:rFonts w:ascii="Book Antiqua" w:hAnsi="Book Antiqua"/>
                <w:sz w:val="24"/>
                <w:szCs w:val="24"/>
              </w:rPr>
              <w:t>'</w:t>
            </w:r>
            <w:r w:rsidRPr="00CF126C">
              <w:rPr>
                <w:rFonts w:ascii="Book Antiqua" w:hAnsi="Book Antiqua"/>
                <w:sz w:val="24"/>
                <w:szCs w:val="24"/>
              </w:rPr>
              <w:t xml:space="preserve"> bills and payment </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Pr="00B553CD" w:rsidRDefault="007C4F0D" w:rsidP="007C4F0D">
            <w:pPr>
              <w:pStyle w:val="ListParagraph"/>
              <w:numPr>
                <w:ilvl w:val="0"/>
                <w:numId w:val="32"/>
              </w:numPr>
              <w:spacing w:after="160" w:line="360" w:lineRule="auto"/>
              <w:ind w:hanging="648"/>
              <w:jc w:val="both"/>
              <w:rPr>
                <w:rFonts w:ascii="Book Antiqua" w:hAnsi="Book Antiqua"/>
                <w:sz w:val="24"/>
                <w:szCs w:val="24"/>
              </w:rPr>
            </w:pPr>
            <w:r w:rsidRPr="00B553CD">
              <w:rPr>
                <w:rFonts w:ascii="Book Antiqua" w:hAnsi="Book Antiqua"/>
                <w:sz w:val="24"/>
                <w:szCs w:val="24"/>
              </w:rPr>
              <w:t xml:space="preserve">Took steps to </w:t>
            </w:r>
            <w:r w:rsidRPr="00B553CD">
              <w:rPr>
                <w:rFonts w:ascii="Book Antiqua" w:hAnsi="Book Antiqua"/>
                <w:sz w:val="24"/>
                <w:szCs w:val="24"/>
                <w:bdr w:val="none" w:sz="0" w:space="0" w:color="auto" w:frame="1"/>
              </w:rPr>
              <w:t>bring the purchases under the ambit of GeM and CPP portal</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r w:rsidR="007C4F0D" w:rsidTr="00C915D2">
        <w:tc>
          <w:tcPr>
            <w:tcW w:w="918" w:type="dxa"/>
          </w:tcPr>
          <w:p w:rsidR="007C4F0D" w:rsidRDefault="007C4F0D" w:rsidP="00CB6C39">
            <w:pPr>
              <w:spacing w:after="160" w:line="360" w:lineRule="auto"/>
              <w:jc w:val="both"/>
              <w:rPr>
                <w:rFonts w:ascii="Book Antiqua" w:eastAsiaTheme="minorEastAsia" w:hAnsi="Book Antiqua"/>
                <w:sz w:val="24"/>
                <w:szCs w:val="24"/>
              </w:rPr>
            </w:pPr>
          </w:p>
        </w:tc>
        <w:tc>
          <w:tcPr>
            <w:tcW w:w="6390" w:type="dxa"/>
          </w:tcPr>
          <w:p w:rsidR="007C4F0D" w:rsidRDefault="007C4F0D" w:rsidP="007C4F0D">
            <w:pPr>
              <w:pStyle w:val="ListParagraph"/>
              <w:numPr>
                <w:ilvl w:val="0"/>
                <w:numId w:val="32"/>
              </w:numPr>
              <w:spacing w:after="0" w:line="240" w:lineRule="auto"/>
            </w:pPr>
            <w:r w:rsidRPr="00BD4A88">
              <w:rPr>
                <w:rFonts w:ascii="Book Antiqua" w:hAnsi="Book Antiqua"/>
                <w:sz w:val="24"/>
                <w:szCs w:val="24"/>
              </w:rPr>
              <w:t>Along with the Purchase Section, encouraged the local vendors of the Institute to register on GeM.</w:t>
            </w:r>
          </w:p>
        </w:tc>
        <w:tc>
          <w:tcPr>
            <w:tcW w:w="990" w:type="dxa"/>
          </w:tcPr>
          <w:p w:rsidR="007C4F0D" w:rsidRDefault="007C4F0D" w:rsidP="00CB6C39">
            <w:pPr>
              <w:spacing w:after="160" w:line="360" w:lineRule="auto"/>
              <w:jc w:val="both"/>
              <w:rPr>
                <w:rFonts w:ascii="Book Antiqua" w:eastAsiaTheme="minorEastAsia" w:hAnsi="Book Antiqua"/>
                <w:sz w:val="24"/>
                <w:szCs w:val="24"/>
              </w:rPr>
            </w:pPr>
          </w:p>
        </w:tc>
      </w:tr>
    </w:tbl>
    <w:p w:rsidR="007C4F0D" w:rsidRPr="002A573B" w:rsidRDefault="007C4F0D" w:rsidP="007C4F0D">
      <w:pPr>
        <w:pStyle w:val="ListParagraph"/>
        <w:spacing w:after="0" w:line="240" w:lineRule="auto"/>
        <w:ind w:left="1134"/>
        <w:rPr>
          <w:rFonts w:ascii="Book Antiqua" w:hAnsi="Book Antiqua" w:cs="Times New Roman"/>
          <w:sz w:val="24"/>
          <w:szCs w:val="24"/>
        </w:rPr>
      </w:pPr>
    </w:p>
    <w:p w:rsidR="007C4F0D" w:rsidRPr="002A573B" w:rsidRDefault="007C4F0D" w:rsidP="007C4F0D">
      <w:pPr>
        <w:pStyle w:val="ListParagraph"/>
        <w:spacing w:after="0" w:line="240" w:lineRule="auto"/>
        <w:ind w:left="1134"/>
        <w:rPr>
          <w:rFonts w:ascii="Book Antiqua" w:hAnsi="Book Antiqua" w:cs="Times New Roman"/>
          <w:sz w:val="24"/>
          <w:szCs w:val="24"/>
        </w:rPr>
      </w:pPr>
    </w:p>
    <w:p w:rsidR="007C4F0D" w:rsidRPr="0035195D" w:rsidRDefault="007C4F0D" w:rsidP="0035195D">
      <w:pPr>
        <w:spacing w:after="0" w:line="360" w:lineRule="auto"/>
        <w:ind w:left="360"/>
        <w:jc w:val="both"/>
        <w:rPr>
          <w:rFonts w:ascii="Book Antiqua" w:hAnsi="Book Antiqua"/>
          <w:bCs/>
          <w:sz w:val="24"/>
          <w:szCs w:val="24"/>
        </w:rPr>
      </w:pPr>
    </w:p>
    <w:p w:rsidR="005C6558" w:rsidRDefault="005C6558" w:rsidP="00535050">
      <w:pPr>
        <w:spacing w:after="0" w:line="360" w:lineRule="auto"/>
        <w:jc w:val="both"/>
        <w:rPr>
          <w:rFonts w:ascii="Book Antiqua" w:hAnsi="Book Antiqua"/>
          <w:b/>
          <w:bCs/>
          <w:sz w:val="24"/>
          <w:szCs w:val="24"/>
        </w:rPr>
      </w:pPr>
      <w:r w:rsidRPr="005C6558">
        <w:rPr>
          <w:rFonts w:ascii="Book Antiqua" w:hAnsi="Book Antiqua"/>
          <w:b/>
          <w:bCs/>
          <w:sz w:val="24"/>
          <w:szCs w:val="24"/>
        </w:rPr>
        <w:t>Eminent Visitors</w:t>
      </w:r>
    </w:p>
    <w:tbl>
      <w:tblPr>
        <w:tblStyle w:val="TableGrid"/>
        <w:tblW w:w="0" w:type="auto"/>
        <w:tblLook w:val="04A0"/>
      </w:tblPr>
      <w:tblGrid>
        <w:gridCol w:w="5920"/>
        <w:gridCol w:w="3322"/>
      </w:tblGrid>
      <w:tr w:rsidR="005C6558" w:rsidRPr="002F418A" w:rsidTr="00E069CB">
        <w:tc>
          <w:tcPr>
            <w:tcW w:w="5920" w:type="dxa"/>
          </w:tcPr>
          <w:p w:rsidR="005C6558" w:rsidRPr="002F418A" w:rsidRDefault="005C6558" w:rsidP="002F418A">
            <w:pPr>
              <w:spacing w:after="0"/>
              <w:jc w:val="center"/>
              <w:rPr>
                <w:rFonts w:ascii="Book Antiqua" w:hAnsi="Book Antiqua"/>
                <w:b/>
                <w:bCs/>
                <w:sz w:val="24"/>
                <w:szCs w:val="24"/>
              </w:rPr>
            </w:pPr>
            <w:r w:rsidRPr="002F418A">
              <w:rPr>
                <w:rFonts w:ascii="Book Antiqua" w:hAnsi="Book Antiqua"/>
                <w:b/>
                <w:bCs/>
                <w:sz w:val="24"/>
                <w:szCs w:val="24"/>
              </w:rPr>
              <w:t>Name</w:t>
            </w:r>
          </w:p>
        </w:tc>
        <w:tc>
          <w:tcPr>
            <w:tcW w:w="3322" w:type="dxa"/>
          </w:tcPr>
          <w:p w:rsidR="005C6558" w:rsidRPr="002F418A" w:rsidRDefault="005C6558" w:rsidP="002F418A">
            <w:pPr>
              <w:spacing w:after="0"/>
              <w:jc w:val="center"/>
              <w:rPr>
                <w:rFonts w:ascii="Book Antiqua" w:hAnsi="Book Antiqua"/>
                <w:b/>
                <w:bCs/>
                <w:sz w:val="24"/>
                <w:szCs w:val="24"/>
              </w:rPr>
            </w:pPr>
            <w:r w:rsidRPr="002F418A">
              <w:rPr>
                <w:rFonts w:ascii="Book Antiqua" w:hAnsi="Book Antiqua"/>
                <w:b/>
                <w:bCs/>
                <w:sz w:val="24"/>
                <w:szCs w:val="24"/>
              </w:rPr>
              <w:t>Date</w:t>
            </w:r>
          </w:p>
        </w:tc>
      </w:tr>
      <w:tr w:rsidR="005C6558" w:rsidRPr="002F418A" w:rsidTr="00E069CB">
        <w:tc>
          <w:tcPr>
            <w:tcW w:w="5920" w:type="dxa"/>
          </w:tcPr>
          <w:p w:rsidR="00D17D53" w:rsidRPr="00CB3CB9" w:rsidRDefault="00D17D53" w:rsidP="002F418A">
            <w:pPr>
              <w:spacing w:after="0"/>
              <w:rPr>
                <w:rFonts w:ascii="Book Antiqua" w:hAnsi="Book Antiqua"/>
                <w:bCs/>
                <w:color w:val="000000"/>
                <w:sz w:val="24"/>
                <w:szCs w:val="24"/>
                <w:highlight w:val="lightGray"/>
              </w:rPr>
            </w:pPr>
            <w:r w:rsidRPr="00CB3CB9">
              <w:rPr>
                <w:rFonts w:ascii="Book Antiqua" w:hAnsi="Book Antiqua"/>
                <w:b/>
                <w:bCs/>
                <w:color w:val="000000"/>
                <w:sz w:val="24"/>
                <w:szCs w:val="24"/>
                <w:highlight w:val="lightGray"/>
              </w:rPr>
              <w:t>Dr. Sanjay Mujral</w:t>
            </w:r>
          </w:p>
          <w:p w:rsidR="005C6558" w:rsidRDefault="00D17D53" w:rsidP="002F418A">
            <w:pPr>
              <w:spacing w:after="0"/>
              <w:rPr>
                <w:rFonts w:ascii="Book Antiqua" w:hAnsi="Book Antiqua"/>
                <w:bCs/>
                <w:color w:val="000000"/>
                <w:sz w:val="24"/>
                <w:szCs w:val="24"/>
              </w:rPr>
            </w:pPr>
            <w:r w:rsidRPr="002F418A">
              <w:rPr>
                <w:rFonts w:ascii="Book Antiqua" w:hAnsi="Book Antiqua"/>
                <w:bCs/>
                <w:color w:val="000000"/>
                <w:sz w:val="24"/>
                <w:szCs w:val="24"/>
              </w:rPr>
              <w:t>R</w:t>
            </w:r>
            <w:r w:rsidR="000D55C9">
              <w:rPr>
                <w:rFonts w:ascii="Book Antiqua" w:hAnsi="Book Antiqua"/>
                <w:bCs/>
                <w:color w:val="000000"/>
                <w:sz w:val="24"/>
                <w:szCs w:val="24"/>
              </w:rPr>
              <w:t>ehabilitation Council of India (R</w:t>
            </w:r>
            <w:r w:rsidR="003979C1">
              <w:rPr>
                <w:rFonts w:ascii="Book Antiqua" w:hAnsi="Book Antiqua"/>
                <w:bCs/>
                <w:color w:val="000000"/>
                <w:sz w:val="24"/>
                <w:szCs w:val="24"/>
              </w:rPr>
              <w:t>.C.I.</w:t>
            </w:r>
            <w:r w:rsidR="000D55C9">
              <w:rPr>
                <w:rFonts w:ascii="Book Antiqua" w:hAnsi="Book Antiqua"/>
                <w:bCs/>
                <w:color w:val="000000"/>
                <w:sz w:val="24"/>
                <w:szCs w:val="24"/>
              </w:rPr>
              <w:t>)</w:t>
            </w:r>
          </w:p>
          <w:p w:rsidR="000D55C9" w:rsidRDefault="000D55C9" w:rsidP="002F418A">
            <w:pPr>
              <w:spacing w:after="0"/>
              <w:rPr>
                <w:rFonts w:ascii="Book Antiqua" w:hAnsi="Book Antiqua"/>
                <w:sz w:val="24"/>
                <w:szCs w:val="24"/>
              </w:rPr>
            </w:pPr>
            <w:r>
              <w:rPr>
                <w:rFonts w:ascii="Book Antiqua" w:hAnsi="Book Antiqua"/>
                <w:sz w:val="24"/>
                <w:szCs w:val="24"/>
              </w:rPr>
              <w:t>Govt. of India</w:t>
            </w:r>
          </w:p>
          <w:p w:rsidR="000D55C9" w:rsidRPr="000D55C9" w:rsidRDefault="000D55C9" w:rsidP="002F418A">
            <w:pPr>
              <w:spacing w:after="0"/>
              <w:rPr>
                <w:rFonts w:ascii="Book Antiqua" w:hAnsi="Book Antiqua"/>
                <w:sz w:val="24"/>
                <w:szCs w:val="24"/>
              </w:rPr>
            </w:pPr>
            <w:r>
              <w:rPr>
                <w:rFonts w:ascii="Book Antiqua" w:hAnsi="Book Antiqua"/>
                <w:sz w:val="24"/>
                <w:szCs w:val="24"/>
              </w:rPr>
              <w:t>New Delhi</w:t>
            </w:r>
          </w:p>
        </w:tc>
        <w:tc>
          <w:tcPr>
            <w:tcW w:w="3322" w:type="dxa"/>
          </w:tcPr>
          <w:p w:rsidR="005C6558" w:rsidRPr="002F418A" w:rsidRDefault="00D17D53" w:rsidP="002F418A">
            <w:pPr>
              <w:spacing w:after="0"/>
              <w:jc w:val="both"/>
              <w:rPr>
                <w:rFonts w:ascii="Book Antiqua" w:hAnsi="Book Antiqua"/>
                <w:b/>
                <w:bCs/>
                <w:sz w:val="24"/>
                <w:szCs w:val="24"/>
              </w:rPr>
            </w:pPr>
            <w:r w:rsidRPr="002F418A">
              <w:rPr>
                <w:rFonts w:ascii="Book Antiqua" w:hAnsi="Book Antiqua"/>
                <w:bCs/>
                <w:color w:val="000000"/>
                <w:sz w:val="24"/>
                <w:szCs w:val="24"/>
              </w:rPr>
              <w:t>17</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September 2021</w:t>
            </w:r>
          </w:p>
        </w:tc>
      </w:tr>
      <w:tr w:rsidR="00D17D53" w:rsidRPr="002F418A" w:rsidTr="00E069CB">
        <w:tc>
          <w:tcPr>
            <w:tcW w:w="5920" w:type="dxa"/>
          </w:tcPr>
          <w:p w:rsidR="00D17D53" w:rsidRPr="00CB3CB9" w:rsidRDefault="00D17D53" w:rsidP="002F418A">
            <w:pPr>
              <w:spacing w:after="0"/>
              <w:rPr>
                <w:rFonts w:ascii="Book Antiqua" w:hAnsi="Book Antiqua"/>
                <w:b/>
                <w:bCs/>
                <w:color w:val="000000"/>
                <w:sz w:val="24"/>
                <w:szCs w:val="24"/>
                <w:highlight w:val="lightGray"/>
              </w:rPr>
            </w:pPr>
            <w:r w:rsidRPr="00CB3CB9">
              <w:rPr>
                <w:rFonts w:ascii="Book Antiqua" w:hAnsi="Book Antiqua"/>
                <w:b/>
                <w:bCs/>
                <w:color w:val="000000"/>
                <w:sz w:val="24"/>
                <w:szCs w:val="24"/>
                <w:highlight w:val="lightGray"/>
              </w:rPr>
              <w:t>Dr. Suman</w:t>
            </w:r>
          </w:p>
          <w:p w:rsidR="00817E14" w:rsidRDefault="00817E14" w:rsidP="00817E14">
            <w:pPr>
              <w:spacing w:after="0"/>
              <w:rPr>
                <w:rFonts w:ascii="Book Antiqua" w:hAnsi="Book Antiqua"/>
                <w:bCs/>
                <w:color w:val="000000"/>
                <w:sz w:val="24"/>
                <w:szCs w:val="24"/>
              </w:rPr>
            </w:pPr>
            <w:r w:rsidRPr="002F418A">
              <w:rPr>
                <w:rFonts w:ascii="Book Antiqua" w:hAnsi="Book Antiqua"/>
                <w:bCs/>
                <w:color w:val="000000"/>
                <w:sz w:val="24"/>
                <w:szCs w:val="24"/>
              </w:rPr>
              <w:t>R</w:t>
            </w:r>
            <w:r>
              <w:rPr>
                <w:rFonts w:ascii="Book Antiqua" w:hAnsi="Book Antiqua"/>
                <w:bCs/>
                <w:color w:val="000000"/>
                <w:sz w:val="24"/>
                <w:szCs w:val="24"/>
              </w:rPr>
              <w:t>ehabilitation Council of India (R</w:t>
            </w:r>
            <w:r w:rsidR="003979C1">
              <w:rPr>
                <w:rFonts w:ascii="Book Antiqua" w:hAnsi="Book Antiqua"/>
                <w:bCs/>
                <w:color w:val="000000"/>
                <w:sz w:val="24"/>
                <w:szCs w:val="24"/>
              </w:rPr>
              <w:t>.C.I.</w:t>
            </w:r>
            <w:r>
              <w:rPr>
                <w:rFonts w:ascii="Book Antiqua" w:hAnsi="Book Antiqua"/>
                <w:bCs/>
                <w:color w:val="000000"/>
                <w:sz w:val="24"/>
                <w:szCs w:val="24"/>
              </w:rPr>
              <w:t>)</w:t>
            </w:r>
          </w:p>
          <w:p w:rsidR="00817E14" w:rsidRDefault="00817E14" w:rsidP="00817E14">
            <w:pPr>
              <w:spacing w:after="0"/>
              <w:rPr>
                <w:rFonts w:ascii="Book Antiqua" w:hAnsi="Book Antiqua"/>
                <w:sz w:val="24"/>
                <w:szCs w:val="24"/>
              </w:rPr>
            </w:pPr>
            <w:r>
              <w:rPr>
                <w:rFonts w:ascii="Book Antiqua" w:hAnsi="Book Antiqua"/>
                <w:sz w:val="24"/>
                <w:szCs w:val="24"/>
              </w:rPr>
              <w:t>Govt. of India</w:t>
            </w:r>
          </w:p>
          <w:p w:rsidR="0092115B" w:rsidRPr="002F418A" w:rsidRDefault="00817E14" w:rsidP="00817E14">
            <w:pPr>
              <w:spacing w:after="0"/>
              <w:rPr>
                <w:rFonts w:ascii="Book Antiqua" w:hAnsi="Book Antiqua"/>
                <w:color w:val="000000"/>
                <w:sz w:val="24"/>
                <w:szCs w:val="24"/>
              </w:rPr>
            </w:pPr>
            <w:r>
              <w:rPr>
                <w:rFonts w:ascii="Book Antiqua" w:hAnsi="Book Antiqua"/>
                <w:sz w:val="24"/>
                <w:szCs w:val="24"/>
              </w:rPr>
              <w:t>New Delhi</w:t>
            </w:r>
          </w:p>
        </w:tc>
        <w:tc>
          <w:tcPr>
            <w:tcW w:w="3322" w:type="dxa"/>
          </w:tcPr>
          <w:p w:rsidR="00D17D53" w:rsidRPr="002F418A" w:rsidRDefault="00D17D53" w:rsidP="002F418A">
            <w:pPr>
              <w:spacing w:after="0"/>
              <w:jc w:val="both"/>
              <w:rPr>
                <w:rFonts w:ascii="Book Antiqua" w:hAnsi="Book Antiqua"/>
                <w:b/>
                <w:bCs/>
                <w:sz w:val="24"/>
                <w:szCs w:val="24"/>
              </w:rPr>
            </w:pPr>
            <w:r w:rsidRPr="002F418A">
              <w:rPr>
                <w:rFonts w:ascii="Book Antiqua" w:hAnsi="Book Antiqua"/>
                <w:bCs/>
                <w:color w:val="000000"/>
                <w:sz w:val="24"/>
                <w:szCs w:val="24"/>
              </w:rPr>
              <w:t>17</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September 2021</w:t>
            </w:r>
          </w:p>
        </w:tc>
      </w:tr>
      <w:tr w:rsidR="00A074C1" w:rsidRPr="002F418A" w:rsidTr="00E069CB">
        <w:tc>
          <w:tcPr>
            <w:tcW w:w="5920" w:type="dxa"/>
          </w:tcPr>
          <w:p w:rsidR="00A074C1" w:rsidRPr="00A074C1" w:rsidRDefault="00A074C1" w:rsidP="002F418A">
            <w:pPr>
              <w:spacing w:after="0"/>
              <w:rPr>
                <w:rFonts w:ascii="Book Antiqua" w:hAnsi="Book Antiqua"/>
                <w:color w:val="000000"/>
                <w:sz w:val="24"/>
                <w:szCs w:val="24"/>
              </w:rPr>
            </w:pPr>
            <w:r w:rsidRPr="00A074C1">
              <w:rPr>
                <w:rFonts w:ascii="Book Antiqua" w:hAnsi="Book Antiqua"/>
                <w:b/>
                <w:bCs/>
                <w:color w:val="000000"/>
                <w:sz w:val="24"/>
                <w:szCs w:val="24"/>
              </w:rPr>
              <w:t>Shri. Vikas Sheel</w:t>
            </w:r>
            <w:r w:rsidR="00A3472D">
              <w:rPr>
                <w:rFonts w:ascii="Book Antiqua" w:hAnsi="Book Antiqua"/>
                <w:b/>
                <w:bCs/>
                <w:color w:val="000000"/>
                <w:sz w:val="24"/>
                <w:szCs w:val="24"/>
              </w:rPr>
              <w:t xml:space="preserve">, </w:t>
            </w:r>
            <w:r w:rsidRPr="00A074C1">
              <w:rPr>
                <w:rFonts w:ascii="Book Antiqua" w:hAnsi="Book Antiqua"/>
                <w:color w:val="000000"/>
                <w:sz w:val="24"/>
                <w:szCs w:val="24"/>
              </w:rPr>
              <w:t>I.A.S</w:t>
            </w:r>
          </w:p>
          <w:p w:rsidR="00A074C1" w:rsidRPr="00A074C1" w:rsidRDefault="00A074C1" w:rsidP="002F418A">
            <w:pPr>
              <w:spacing w:after="0"/>
              <w:rPr>
                <w:rFonts w:ascii="Book Antiqua" w:hAnsi="Book Antiqua"/>
                <w:color w:val="000000"/>
                <w:sz w:val="24"/>
                <w:szCs w:val="24"/>
              </w:rPr>
            </w:pPr>
            <w:r w:rsidRPr="00A074C1">
              <w:rPr>
                <w:rFonts w:ascii="Book Antiqua" w:hAnsi="Book Antiqua"/>
                <w:color w:val="000000"/>
                <w:sz w:val="24"/>
                <w:szCs w:val="24"/>
              </w:rPr>
              <w:t>Additional Secretary</w:t>
            </w:r>
          </w:p>
          <w:p w:rsidR="00A074C1" w:rsidRPr="00A074C1" w:rsidRDefault="00A074C1" w:rsidP="002F418A">
            <w:pPr>
              <w:spacing w:after="0"/>
              <w:rPr>
                <w:rFonts w:ascii="Book Antiqua" w:hAnsi="Book Antiqua"/>
                <w:color w:val="000000"/>
                <w:sz w:val="24"/>
                <w:szCs w:val="24"/>
              </w:rPr>
            </w:pPr>
            <w:r w:rsidRPr="00A074C1">
              <w:rPr>
                <w:rFonts w:ascii="Book Antiqua" w:hAnsi="Book Antiqua"/>
                <w:color w:val="000000"/>
                <w:sz w:val="24"/>
                <w:szCs w:val="24"/>
              </w:rPr>
              <w:t>Ministry of Health and Family Welfare</w:t>
            </w:r>
          </w:p>
          <w:p w:rsidR="00A074C1" w:rsidRPr="00A074C1" w:rsidRDefault="00A074C1" w:rsidP="002F418A">
            <w:pPr>
              <w:spacing w:after="0"/>
              <w:rPr>
                <w:rFonts w:ascii="Book Antiqua" w:hAnsi="Book Antiqua"/>
                <w:color w:val="000000"/>
                <w:sz w:val="24"/>
                <w:szCs w:val="24"/>
              </w:rPr>
            </w:pPr>
            <w:r w:rsidRPr="00A074C1">
              <w:rPr>
                <w:rFonts w:ascii="Book Antiqua" w:hAnsi="Book Antiqua"/>
                <w:color w:val="000000"/>
                <w:sz w:val="24"/>
                <w:szCs w:val="24"/>
              </w:rPr>
              <w:t xml:space="preserve">Govt. of </w:t>
            </w:r>
            <w:r w:rsidR="006B5A74" w:rsidRPr="00A074C1">
              <w:rPr>
                <w:rFonts w:ascii="Book Antiqua" w:hAnsi="Book Antiqua"/>
                <w:color w:val="000000"/>
                <w:sz w:val="24"/>
                <w:szCs w:val="24"/>
              </w:rPr>
              <w:t>India</w:t>
            </w:r>
          </w:p>
          <w:p w:rsidR="00A074C1" w:rsidRPr="00A074C1" w:rsidRDefault="00A074C1" w:rsidP="00A074C1">
            <w:pPr>
              <w:spacing w:after="0"/>
              <w:rPr>
                <w:rFonts w:ascii="Book Antiqua" w:hAnsi="Book Antiqua"/>
                <w:color w:val="000000"/>
                <w:sz w:val="24"/>
                <w:szCs w:val="24"/>
                <w:highlight w:val="lightGray"/>
              </w:rPr>
            </w:pPr>
            <w:r w:rsidRPr="00A074C1">
              <w:rPr>
                <w:rFonts w:ascii="Book Antiqua" w:hAnsi="Book Antiqua"/>
                <w:color w:val="000000"/>
                <w:sz w:val="24"/>
                <w:szCs w:val="24"/>
              </w:rPr>
              <w:t>New Delhi</w:t>
            </w:r>
          </w:p>
        </w:tc>
        <w:tc>
          <w:tcPr>
            <w:tcW w:w="3322" w:type="dxa"/>
          </w:tcPr>
          <w:p w:rsidR="00A074C1" w:rsidRPr="002F418A" w:rsidRDefault="00A074C1" w:rsidP="002F418A">
            <w:pPr>
              <w:spacing w:after="0"/>
              <w:jc w:val="both"/>
              <w:rPr>
                <w:rFonts w:ascii="Book Antiqua" w:hAnsi="Book Antiqua"/>
                <w:bCs/>
                <w:color w:val="000000"/>
                <w:sz w:val="24"/>
                <w:szCs w:val="24"/>
              </w:rPr>
            </w:pPr>
            <w:r>
              <w:rPr>
                <w:rFonts w:ascii="Book Antiqua" w:hAnsi="Book Antiqua"/>
                <w:bCs/>
                <w:color w:val="000000"/>
                <w:sz w:val="24"/>
                <w:szCs w:val="24"/>
              </w:rPr>
              <w:t>9</w:t>
            </w:r>
            <w:r w:rsidRPr="00A074C1">
              <w:rPr>
                <w:rFonts w:ascii="Book Antiqua" w:hAnsi="Book Antiqua"/>
                <w:bCs/>
                <w:color w:val="000000"/>
                <w:sz w:val="24"/>
                <w:szCs w:val="24"/>
                <w:vertAlign w:val="superscript"/>
              </w:rPr>
              <w:t>th</w:t>
            </w:r>
            <w:r>
              <w:rPr>
                <w:rFonts w:ascii="Book Antiqua" w:hAnsi="Book Antiqua"/>
                <w:bCs/>
                <w:color w:val="000000"/>
                <w:sz w:val="24"/>
                <w:szCs w:val="24"/>
              </w:rPr>
              <w:t xml:space="preserve"> October 2021</w:t>
            </w:r>
          </w:p>
        </w:tc>
      </w:tr>
      <w:tr w:rsidR="00A074C1" w:rsidRPr="002F418A" w:rsidTr="00E069CB">
        <w:tc>
          <w:tcPr>
            <w:tcW w:w="5920" w:type="dxa"/>
          </w:tcPr>
          <w:p w:rsidR="00A074C1" w:rsidRDefault="00A074C1" w:rsidP="002F418A">
            <w:pPr>
              <w:spacing w:after="0"/>
              <w:rPr>
                <w:rFonts w:ascii="Book Antiqua" w:hAnsi="Book Antiqua"/>
                <w:b/>
                <w:bCs/>
                <w:color w:val="000000"/>
                <w:sz w:val="24"/>
                <w:szCs w:val="24"/>
              </w:rPr>
            </w:pPr>
            <w:r>
              <w:rPr>
                <w:rFonts w:ascii="Book Antiqua" w:hAnsi="Book Antiqua"/>
                <w:b/>
                <w:bCs/>
                <w:color w:val="000000"/>
                <w:sz w:val="24"/>
                <w:szCs w:val="24"/>
              </w:rPr>
              <w:t>Shri. Prathap Simha</w:t>
            </w:r>
          </w:p>
          <w:p w:rsidR="00A074C1" w:rsidRDefault="00A074C1" w:rsidP="002F418A">
            <w:pPr>
              <w:spacing w:after="0"/>
              <w:rPr>
                <w:rFonts w:ascii="Book Antiqua" w:hAnsi="Book Antiqua"/>
                <w:color w:val="000000"/>
                <w:sz w:val="24"/>
                <w:szCs w:val="24"/>
              </w:rPr>
            </w:pPr>
            <w:r>
              <w:rPr>
                <w:rFonts w:ascii="Book Antiqua" w:hAnsi="Book Antiqua"/>
                <w:color w:val="000000"/>
                <w:sz w:val="24"/>
                <w:szCs w:val="24"/>
              </w:rPr>
              <w:t>Hon</w:t>
            </w:r>
            <w:r w:rsidR="00AB3B5A">
              <w:rPr>
                <w:rFonts w:ascii="Book Antiqua" w:hAnsi="Book Antiqua"/>
                <w:color w:val="000000"/>
                <w:sz w:val="24"/>
                <w:szCs w:val="24"/>
              </w:rPr>
              <w:t>'</w:t>
            </w:r>
            <w:r>
              <w:rPr>
                <w:rFonts w:ascii="Book Antiqua" w:hAnsi="Book Antiqua"/>
                <w:color w:val="000000"/>
                <w:sz w:val="24"/>
                <w:szCs w:val="24"/>
              </w:rPr>
              <w:t>ble Member of Parliament</w:t>
            </w:r>
          </w:p>
          <w:p w:rsidR="00A074C1" w:rsidRPr="00A074C1" w:rsidRDefault="00A074C1" w:rsidP="002F418A">
            <w:pPr>
              <w:spacing w:after="0"/>
              <w:rPr>
                <w:rFonts w:ascii="Book Antiqua" w:hAnsi="Book Antiqua"/>
                <w:color w:val="000000"/>
                <w:sz w:val="24"/>
                <w:szCs w:val="24"/>
              </w:rPr>
            </w:pPr>
            <w:r>
              <w:rPr>
                <w:rFonts w:ascii="Book Antiqua" w:hAnsi="Book Antiqua"/>
                <w:color w:val="000000"/>
                <w:sz w:val="24"/>
                <w:szCs w:val="24"/>
              </w:rPr>
              <w:t>Mysuru-Kodagu Loksabha Constituency</w:t>
            </w:r>
          </w:p>
        </w:tc>
        <w:tc>
          <w:tcPr>
            <w:tcW w:w="3322" w:type="dxa"/>
          </w:tcPr>
          <w:p w:rsidR="00A074C1" w:rsidRDefault="00A074C1" w:rsidP="002F418A">
            <w:pPr>
              <w:spacing w:after="0"/>
              <w:jc w:val="both"/>
              <w:rPr>
                <w:rFonts w:ascii="Book Antiqua" w:hAnsi="Book Antiqua"/>
                <w:bCs/>
                <w:color w:val="000000"/>
                <w:sz w:val="24"/>
                <w:szCs w:val="24"/>
              </w:rPr>
            </w:pPr>
            <w:r>
              <w:rPr>
                <w:rFonts w:ascii="Book Antiqua" w:hAnsi="Book Antiqua"/>
                <w:bCs/>
                <w:color w:val="000000"/>
                <w:sz w:val="24"/>
                <w:szCs w:val="24"/>
              </w:rPr>
              <w:t>9</w:t>
            </w:r>
            <w:r w:rsidRPr="00A074C1">
              <w:rPr>
                <w:rFonts w:ascii="Book Antiqua" w:hAnsi="Book Antiqua"/>
                <w:bCs/>
                <w:color w:val="000000"/>
                <w:sz w:val="24"/>
                <w:szCs w:val="24"/>
                <w:vertAlign w:val="superscript"/>
              </w:rPr>
              <w:t>th</w:t>
            </w:r>
            <w:r>
              <w:rPr>
                <w:rFonts w:ascii="Book Antiqua" w:hAnsi="Book Antiqua"/>
                <w:bCs/>
                <w:color w:val="000000"/>
                <w:sz w:val="24"/>
                <w:szCs w:val="24"/>
              </w:rPr>
              <w:t xml:space="preserve"> October 2021</w:t>
            </w:r>
          </w:p>
        </w:tc>
      </w:tr>
      <w:tr w:rsidR="00D17D53" w:rsidRPr="002F418A" w:rsidTr="00E069CB">
        <w:tc>
          <w:tcPr>
            <w:tcW w:w="5920" w:type="dxa"/>
          </w:tcPr>
          <w:p w:rsidR="00987DF5" w:rsidRDefault="00D17D53" w:rsidP="002F418A">
            <w:pPr>
              <w:spacing w:after="0"/>
              <w:rPr>
                <w:rFonts w:ascii="Book Antiqua" w:hAnsi="Book Antiqua"/>
                <w:b/>
                <w:bCs/>
                <w:color w:val="000000"/>
                <w:sz w:val="24"/>
                <w:szCs w:val="24"/>
              </w:rPr>
            </w:pPr>
            <w:r w:rsidRPr="002F418A">
              <w:rPr>
                <w:rFonts w:ascii="Book Antiqua" w:hAnsi="Book Antiqua"/>
                <w:b/>
                <w:bCs/>
                <w:color w:val="000000"/>
                <w:sz w:val="24"/>
                <w:szCs w:val="24"/>
              </w:rPr>
              <w:t>Smt. K. K. Shailaja</w:t>
            </w:r>
          </w:p>
          <w:p w:rsidR="00A3472D" w:rsidRDefault="00D17D53" w:rsidP="002F418A">
            <w:pPr>
              <w:spacing w:after="0"/>
              <w:rPr>
                <w:rFonts w:ascii="Book Antiqua" w:hAnsi="Book Antiqua"/>
                <w:color w:val="000000"/>
                <w:sz w:val="24"/>
                <w:szCs w:val="24"/>
              </w:rPr>
            </w:pPr>
            <w:r w:rsidRPr="00987DF5">
              <w:rPr>
                <w:rFonts w:ascii="Book Antiqua" w:hAnsi="Book Antiqua"/>
                <w:color w:val="000000"/>
                <w:sz w:val="24"/>
                <w:szCs w:val="24"/>
              </w:rPr>
              <w:t>Teacher</w:t>
            </w:r>
            <w:r w:rsidR="00987DF5">
              <w:rPr>
                <w:rFonts w:ascii="Book Antiqua" w:hAnsi="Book Antiqua"/>
                <w:color w:val="000000"/>
                <w:sz w:val="24"/>
                <w:szCs w:val="24"/>
              </w:rPr>
              <w:t>&amp;</w:t>
            </w:r>
            <w:r w:rsidRPr="002F418A">
              <w:rPr>
                <w:rFonts w:ascii="Book Antiqua" w:hAnsi="Book Antiqua"/>
                <w:color w:val="000000"/>
                <w:sz w:val="24"/>
                <w:szCs w:val="24"/>
              </w:rPr>
              <w:t xml:space="preserve">Former Minister of Health and </w:t>
            </w:r>
          </w:p>
          <w:p w:rsidR="00D17D53" w:rsidRDefault="00D17D53" w:rsidP="002F418A">
            <w:pPr>
              <w:spacing w:after="0"/>
              <w:rPr>
                <w:rFonts w:ascii="Book Antiqua" w:hAnsi="Book Antiqua"/>
                <w:color w:val="000000"/>
                <w:sz w:val="24"/>
                <w:szCs w:val="24"/>
              </w:rPr>
            </w:pPr>
            <w:r w:rsidRPr="002F418A">
              <w:rPr>
                <w:rFonts w:ascii="Book Antiqua" w:hAnsi="Book Antiqua"/>
                <w:color w:val="000000"/>
                <w:sz w:val="24"/>
                <w:szCs w:val="24"/>
              </w:rPr>
              <w:t>Member of the Legislative Assembly</w:t>
            </w:r>
          </w:p>
          <w:p w:rsidR="00D17D53" w:rsidRPr="002F418A" w:rsidRDefault="00DC1990" w:rsidP="00DC1990">
            <w:pPr>
              <w:spacing w:after="0"/>
              <w:rPr>
                <w:rFonts w:ascii="Book Antiqua" w:hAnsi="Book Antiqua"/>
                <w:color w:val="000000"/>
                <w:sz w:val="24"/>
                <w:szCs w:val="24"/>
              </w:rPr>
            </w:pPr>
            <w:r>
              <w:rPr>
                <w:rFonts w:ascii="Book Antiqua" w:hAnsi="Book Antiqua"/>
                <w:color w:val="000000"/>
                <w:sz w:val="24"/>
                <w:szCs w:val="24"/>
              </w:rPr>
              <w:t xml:space="preserve">Kannur, </w:t>
            </w:r>
            <w:r w:rsidR="00D17D53" w:rsidRPr="002F418A">
              <w:rPr>
                <w:rFonts w:ascii="Book Antiqua" w:hAnsi="Book Antiqua"/>
                <w:color w:val="000000"/>
                <w:sz w:val="24"/>
                <w:szCs w:val="24"/>
              </w:rPr>
              <w:t xml:space="preserve">Kerala </w:t>
            </w:r>
          </w:p>
        </w:tc>
        <w:tc>
          <w:tcPr>
            <w:tcW w:w="3322" w:type="dxa"/>
          </w:tcPr>
          <w:p w:rsidR="00D17D53" w:rsidRPr="002F418A" w:rsidRDefault="00D17D53" w:rsidP="002F418A">
            <w:pPr>
              <w:spacing w:after="0"/>
              <w:jc w:val="both"/>
              <w:rPr>
                <w:rFonts w:ascii="Book Antiqua" w:hAnsi="Book Antiqua"/>
                <w:bCs/>
                <w:color w:val="000000"/>
                <w:sz w:val="24"/>
                <w:szCs w:val="24"/>
              </w:rPr>
            </w:pPr>
            <w:r w:rsidRPr="002F418A">
              <w:rPr>
                <w:rFonts w:ascii="Book Antiqua" w:hAnsi="Book Antiqua"/>
                <w:bCs/>
                <w:color w:val="000000"/>
                <w:sz w:val="24"/>
                <w:szCs w:val="24"/>
              </w:rPr>
              <w:t>22</w:t>
            </w:r>
            <w:r w:rsidRPr="002F418A">
              <w:rPr>
                <w:rFonts w:ascii="Book Antiqua" w:hAnsi="Book Antiqua"/>
                <w:bCs/>
                <w:color w:val="000000"/>
                <w:sz w:val="24"/>
                <w:szCs w:val="24"/>
                <w:vertAlign w:val="superscript"/>
              </w:rPr>
              <w:t>nd</w:t>
            </w:r>
            <w:r w:rsidRPr="002F418A">
              <w:rPr>
                <w:rFonts w:ascii="Book Antiqua" w:hAnsi="Book Antiqua"/>
                <w:bCs/>
                <w:color w:val="000000"/>
                <w:sz w:val="24"/>
                <w:szCs w:val="24"/>
              </w:rPr>
              <w:t xml:space="preserve"> November 2021</w:t>
            </w:r>
          </w:p>
        </w:tc>
      </w:tr>
      <w:tr w:rsidR="00060088" w:rsidRPr="002F418A" w:rsidTr="00E069CB">
        <w:tc>
          <w:tcPr>
            <w:tcW w:w="5920" w:type="dxa"/>
          </w:tcPr>
          <w:p w:rsidR="00060088" w:rsidRDefault="00060088" w:rsidP="002F418A">
            <w:pPr>
              <w:spacing w:after="0"/>
              <w:rPr>
                <w:rFonts w:ascii="Book Antiqua" w:hAnsi="Book Antiqua"/>
                <w:b/>
                <w:bCs/>
                <w:color w:val="000000"/>
                <w:sz w:val="24"/>
                <w:szCs w:val="24"/>
              </w:rPr>
            </w:pPr>
            <w:r>
              <w:rPr>
                <w:rFonts w:ascii="Book Antiqua" w:hAnsi="Book Antiqua"/>
                <w:b/>
                <w:bCs/>
                <w:color w:val="000000"/>
                <w:sz w:val="24"/>
                <w:szCs w:val="24"/>
              </w:rPr>
              <w:t>Mr. Lakshmikanth Reddy</w:t>
            </w:r>
          </w:p>
          <w:p w:rsidR="008F4931" w:rsidRDefault="008F4931" w:rsidP="002F418A">
            <w:pPr>
              <w:spacing w:after="0"/>
              <w:rPr>
                <w:rFonts w:ascii="Book Antiqua" w:hAnsi="Book Antiqua"/>
                <w:color w:val="000000"/>
                <w:sz w:val="24"/>
                <w:szCs w:val="24"/>
              </w:rPr>
            </w:pPr>
            <w:r>
              <w:rPr>
                <w:rFonts w:ascii="Book Antiqua" w:hAnsi="Book Antiqua"/>
                <w:color w:val="000000"/>
                <w:sz w:val="24"/>
                <w:szCs w:val="24"/>
              </w:rPr>
              <w:t>Commissioner</w:t>
            </w:r>
          </w:p>
          <w:p w:rsidR="00060088" w:rsidRDefault="008F4931" w:rsidP="008F4931">
            <w:pPr>
              <w:spacing w:after="0"/>
              <w:rPr>
                <w:rFonts w:ascii="Book Antiqua" w:hAnsi="Book Antiqua"/>
                <w:color w:val="000000"/>
                <w:sz w:val="24"/>
                <w:szCs w:val="24"/>
              </w:rPr>
            </w:pPr>
            <w:r>
              <w:rPr>
                <w:rFonts w:ascii="Book Antiqua" w:hAnsi="Book Antiqua"/>
                <w:color w:val="000000"/>
                <w:sz w:val="24"/>
                <w:szCs w:val="24"/>
              </w:rPr>
              <w:t>Mysore City Corporation</w:t>
            </w:r>
          </w:p>
          <w:p w:rsidR="006F50FB" w:rsidRPr="00060088" w:rsidRDefault="006F50FB" w:rsidP="008F4931">
            <w:pPr>
              <w:spacing w:after="0"/>
              <w:rPr>
                <w:rFonts w:ascii="Book Antiqua" w:hAnsi="Book Antiqua"/>
                <w:color w:val="000000"/>
                <w:sz w:val="24"/>
                <w:szCs w:val="24"/>
              </w:rPr>
            </w:pPr>
            <w:r>
              <w:rPr>
                <w:rFonts w:ascii="Book Antiqua" w:hAnsi="Book Antiqua"/>
                <w:color w:val="000000"/>
                <w:sz w:val="24"/>
                <w:szCs w:val="24"/>
              </w:rPr>
              <w:t>Mysuru</w:t>
            </w:r>
          </w:p>
        </w:tc>
        <w:tc>
          <w:tcPr>
            <w:tcW w:w="3322" w:type="dxa"/>
          </w:tcPr>
          <w:p w:rsidR="00060088" w:rsidRPr="002F418A" w:rsidRDefault="00060088" w:rsidP="002F418A">
            <w:pPr>
              <w:spacing w:after="0"/>
              <w:jc w:val="both"/>
              <w:rPr>
                <w:rFonts w:ascii="Book Antiqua" w:hAnsi="Book Antiqua"/>
                <w:bCs/>
                <w:color w:val="000000"/>
                <w:sz w:val="24"/>
                <w:szCs w:val="24"/>
              </w:rPr>
            </w:pPr>
            <w:r>
              <w:rPr>
                <w:rFonts w:ascii="Book Antiqua" w:hAnsi="Book Antiqua"/>
                <w:bCs/>
                <w:color w:val="000000"/>
                <w:sz w:val="24"/>
                <w:szCs w:val="24"/>
              </w:rPr>
              <w:t>25</w:t>
            </w:r>
            <w:r w:rsidRPr="00060088">
              <w:rPr>
                <w:rFonts w:ascii="Book Antiqua" w:hAnsi="Book Antiqua"/>
                <w:bCs/>
                <w:color w:val="000000"/>
                <w:sz w:val="24"/>
                <w:szCs w:val="24"/>
                <w:vertAlign w:val="superscript"/>
              </w:rPr>
              <w:t>th</w:t>
            </w:r>
            <w:r>
              <w:rPr>
                <w:rFonts w:ascii="Book Antiqua" w:hAnsi="Book Antiqua"/>
                <w:bCs/>
                <w:color w:val="000000"/>
                <w:sz w:val="24"/>
                <w:szCs w:val="24"/>
              </w:rPr>
              <w:t xml:space="preserve"> November 2021</w:t>
            </w:r>
          </w:p>
        </w:tc>
      </w:tr>
      <w:tr w:rsidR="00060088" w:rsidRPr="002F418A" w:rsidTr="00E069CB">
        <w:tc>
          <w:tcPr>
            <w:tcW w:w="5920" w:type="dxa"/>
          </w:tcPr>
          <w:p w:rsidR="00060088" w:rsidRDefault="00060088" w:rsidP="002F418A">
            <w:pPr>
              <w:spacing w:after="0"/>
              <w:rPr>
                <w:rFonts w:ascii="Book Antiqua" w:hAnsi="Book Antiqua"/>
                <w:b/>
                <w:bCs/>
                <w:color w:val="000000"/>
                <w:sz w:val="24"/>
                <w:szCs w:val="24"/>
              </w:rPr>
            </w:pPr>
            <w:r w:rsidRPr="006F50FB">
              <w:rPr>
                <w:rFonts w:ascii="Book Antiqua" w:hAnsi="Book Antiqua"/>
                <w:b/>
                <w:bCs/>
                <w:color w:val="000000"/>
                <w:sz w:val="24"/>
                <w:szCs w:val="24"/>
                <w:highlight w:val="lightGray"/>
              </w:rPr>
              <w:lastRenderedPageBreak/>
              <w:t>Smt. Roopa</w:t>
            </w:r>
          </w:p>
          <w:p w:rsidR="00060088" w:rsidRPr="00060088" w:rsidRDefault="00060088" w:rsidP="002F418A">
            <w:pPr>
              <w:spacing w:after="0"/>
              <w:rPr>
                <w:rFonts w:ascii="Book Antiqua" w:hAnsi="Book Antiqua"/>
                <w:color w:val="000000"/>
                <w:sz w:val="24"/>
                <w:szCs w:val="24"/>
              </w:rPr>
            </w:pPr>
            <w:r>
              <w:rPr>
                <w:rFonts w:ascii="Book Antiqua" w:hAnsi="Book Antiqua"/>
                <w:color w:val="000000"/>
                <w:sz w:val="24"/>
                <w:szCs w:val="24"/>
              </w:rPr>
              <w:t xml:space="preserve">Additional Commissioner </w:t>
            </w:r>
          </w:p>
        </w:tc>
        <w:tc>
          <w:tcPr>
            <w:tcW w:w="3322" w:type="dxa"/>
          </w:tcPr>
          <w:p w:rsidR="00060088" w:rsidRPr="002F418A" w:rsidRDefault="00060088" w:rsidP="002F418A">
            <w:pPr>
              <w:spacing w:after="0"/>
              <w:jc w:val="both"/>
              <w:rPr>
                <w:rFonts w:ascii="Book Antiqua" w:hAnsi="Book Antiqua"/>
                <w:bCs/>
                <w:color w:val="000000"/>
                <w:sz w:val="24"/>
                <w:szCs w:val="24"/>
              </w:rPr>
            </w:pPr>
            <w:r>
              <w:rPr>
                <w:rFonts w:ascii="Book Antiqua" w:hAnsi="Book Antiqua"/>
                <w:bCs/>
                <w:color w:val="000000"/>
                <w:sz w:val="24"/>
                <w:szCs w:val="24"/>
              </w:rPr>
              <w:t>25</w:t>
            </w:r>
            <w:r w:rsidRPr="00060088">
              <w:rPr>
                <w:rFonts w:ascii="Book Antiqua" w:hAnsi="Book Antiqua"/>
                <w:bCs/>
                <w:color w:val="000000"/>
                <w:sz w:val="24"/>
                <w:szCs w:val="24"/>
                <w:vertAlign w:val="superscript"/>
              </w:rPr>
              <w:t>th</w:t>
            </w:r>
            <w:r>
              <w:rPr>
                <w:rFonts w:ascii="Book Antiqua" w:hAnsi="Book Antiqua"/>
                <w:bCs/>
                <w:color w:val="000000"/>
                <w:sz w:val="24"/>
                <w:szCs w:val="24"/>
              </w:rPr>
              <w:t xml:space="preserve"> November 2021</w:t>
            </w:r>
          </w:p>
        </w:tc>
      </w:tr>
      <w:tr w:rsidR="00D17D53" w:rsidRPr="002F418A" w:rsidTr="00E069CB">
        <w:tc>
          <w:tcPr>
            <w:tcW w:w="5920" w:type="dxa"/>
          </w:tcPr>
          <w:p w:rsidR="00D17D53" w:rsidRPr="002F418A" w:rsidRDefault="00E069CB" w:rsidP="002F418A">
            <w:pPr>
              <w:spacing w:after="0"/>
              <w:rPr>
                <w:rFonts w:ascii="Book Antiqua" w:hAnsi="Book Antiqua"/>
                <w:b/>
                <w:bCs/>
                <w:color w:val="000000"/>
                <w:sz w:val="24"/>
                <w:szCs w:val="24"/>
              </w:rPr>
            </w:pPr>
            <w:r w:rsidRPr="002F418A">
              <w:rPr>
                <w:rFonts w:ascii="Book Antiqua" w:hAnsi="Book Antiqua"/>
                <w:b/>
                <w:bCs/>
                <w:color w:val="000000"/>
                <w:sz w:val="24"/>
                <w:szCs w:val="24"/>
              </w:rPr>
              <w:t>Prof. (Dr.) Lt Col Ravikumar Arunachalam</w:t>
            </w:r>
          </w:p>
          <w:p w:rsidR="00A3472D" w:rsidRDefault="00E069CB" w:rsidP="002F418A">
            <w:pPr>
              <w:spacing w:after="0"/>
              <w:rPr>
                <w:rFonts w:ascii="Book Antiqua" w:hAnsi="Book Antiqua"/>
                <w:bCs/>
                <w:color w:val="000000"/>
                <w:sz w:val="24"/>
                <w:szCs w:val="24"/>
              </w:rPr>
            </w:pPr>
            <w:r w:rsidRPr="002F418A">
              <w:rPr>
                <w:rFonts w:ascii="Book Antiqua" w:hAnsi="Book Antiqua"/>
                <w:bCs/>
                <w:color w:val="000000"/>
                <w:sz w:val="24"/>
                <w:szCs w:val="24"/>
              </w:rPr>
              <w:t>Pro-Vice Chancellor</w:t>
            </w:r>
          </w:p>
          <w:p w:rsidR="00A3472D" w:rsidRDefault="00E069CB" w:rsidP="002F418A">
            <w:pPr>
              <w:spacing w:after="0"/>
              <w:rPr>
                <w:rFonts w:ascii="Book Antiqua" w:hAnsi="Book Antiqua"/>
                <w:bCs/>
                <w:color w:val="000000"/>
                <w:sz w:val="24"/>
                <w:szCs w:val="24"/>
              </w:rPr>
            </w:pPr>
            <w:r w:rsidRPr="002F418A">
              <w:rPr>
                <w:rFonts w:ascii="Book Antiqua" w:hAnsi="Book Antiqua"/>
                <w:bCs/>
                <w:color w:val="000000"/>
                <w:sz w:val="24"/>
                <w:szCs w:val="24"/>
              </w:rPr>
              <w:t>Medical &amp; Health Sciences, S</w:t>
            </w:r>
            <w:r w:rsidR="003979C1">
              <w:rPr>
                <w:rFonts w:ascii="Book Antiqua" w:hAnsi="Book Antiqua"/>
                <w:bCs/>
                <w:color w:val="000000"/>
                <w:sz w:val="24"/>
                <w:szCs w:val="24"/>
              </w:rPr>
              <w:t>.R.M.</w:t>
            </w:r>
            <w:r w:rsidRPr="002F418A">
              <w:rPr>
                <w:rFonts w:ascii="Book Antiqua" w:hAnsi="Book Antiqua"/>
                <w:bCs/>
                <w:color w:val="000000"/>
                <w:sz w:val="24"/>
                <w:szCs w:val="24"/>
              </w:rPr>
              <w:t xml:space="preserve"> Institute of Science &amp; Technology</w:t>
            </w:r>
          </w:p>
          <w:p w:rsidR="00E069CB" w:rsidRPr="002F418A" w:rsidRDefault="00E069CB" w:rsidP="002F418A">
            <w:pPr>
              <w:spacing w:after="0"/>
              <w:rPr>
                <w:rFonts w:ascii="Book Antiqua" w:hAnsi="Book Antiqua"/>
                <w:b/>
                <w:bCs/>
                <w:color w:val="000000"/>
                <w:sz w:val="24"/>
                <w:szCs w:val="24"/>
              </w:rPr>
            </w:pPr>
            <w:r w:rsidRPr="002F418A">
              <w:rPr>
                <w:rFonts w:ascii="Book Antiqua" w:hAnsi="Book Antiqua"/>
                <w:bCs/>
                <w:color w:val="000000"/>
                <w:sz w:val="24"/>
                <w:szCs w:val="24"/>
              </w:rPr>
              <w:t>Chennai, Tamil Nadu</w:t>
            </w:r>
          </w:p>
        </w:tc>
        <w:tc>
          <w:tcPr>
            <w:tcW w:w="3322" w:type="dxa"/>
          </w:tcPr>
          <w:p w:rsidR="00D17D53" w:rsidRPr="002F418A" w:rsidRDefault="00E069CB" w:rsidP="002F418A">
            <w:pPr>
              <w:spacing w:after="0"/>
              <w:jc w:val="both"/>
              <w:rPr>
                <w:rFonts w:ascii="Book Antiqua" w:hAnsi="Book Antiqua"/>
                <w:bCs/>
                <w:color w:val="000000"/>
                <w:sz w:val="24"/>
                <w:szCs w:val="24"/>
              </w:rPr>
            </w:pPr>
            <w:r w:rsidRPr="002F418A">
              <w:rPr>
                <w:rFonts w:ascii="Book Antiqua" w:hAnsi="Book Antiqua"/>
                <w:bCs/>
                <w:color w:val="000000"/>
                <w:sz w:val="24"/>
                <w:szCs w:val="24"/>
              </w:rPr>
              <w:t>29</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December 2021</w:t>
            </w:r>
          </w:p>
        </w:tc>
      </w:tr>
      <w:tr w:rsidR="00C3219C" w:rsidRPr="002F418A" w:rsidTr="00E069CB">
        <w:tc>
          <w:tcPr>
            <w:tcW w:w="5920" w:type="dxa"/>
          </w:tcPr>
          <w:p w:rsidR="00C3219C" w:rsidRPr="002F418A" w:rsidRDefault="00C3219C" w:rsidP="002F418A">
            <w:pPr>
              <w:spacing w:after="0"/>
              <w:rPr>
                <w:rFonts w:ascii="Book Antiqua" w:hAnsi="Book Antiqua"/>
                <w:b/>
                <w:bCs/>
                <w:color w:val="000000"/>
                <w:sz w:val="24"/>
                <w:szCs w:val="24"/>
              </w:rPr>
            </w:pPr>
            <w:r w:rsidRPr="002F418A">
              <w:rPr>
                <w:rFonts w:ascii="Book Antiqua" w:hAnsi="Book Antiqua"/>
                <w:b/>
                <w:bCs/>
                <w:color w:val="000000"/>
                <w:sz w:val="24"/>
                <w:szCs w:val="24"/>
              </w:rPr>
              <w:t>Prof. Jaspal Singh Sandhu</w:t>
            </w:r>
          </w:p>
          <w:p w:rsidR="00C3219C" w:rsidRPr="002F418A" w:rsidRDefault="00C3219C" w:rsidP="002F418A">
            <w:pPr>
              <w:spacing w:after="0"/>
              <w:rPr>
                <w:rFonts w:ascii="Book Antiqua" w:hAnsi="Book Antiqua"/>
                <w:color w:val="000000"/>
                <w:sz w:val="24"/>
                <w:szCs w:val="24"/>
              </w:rPr>
            </w:pPr>
            <w:r w:rsidRPr="002F418A">
              <w:rPr>
                <w:rFonts w:ascii="Book Antiqua" w:hAnsi="Book Antiqua"/>
                <w:color w:val="000000"/>
                <w:sz w:val="24"/>
                <w:szCs w:val="24"/>
              </w:rPr>
              <w:t>Vice Chancellor</w:t>
            </w:r>
          </w:p>
          <w:p w:rsidR="00C3219C" w:rsidRPr="002F418A" w:rsidRDefault="00C3219C" w:rsidP="002F418A">
            <w:pPr>
              <w:spacing w:after="0"/>
              <w:rPr>
                <w:rFonts w:ascii="Book Antiqua" w:hAnsi="Book Antiqua"/>
                <w:color w:val="000000"/>
                <w:sz w:val="24"/>
                <w:szCs w:val="24"/>
              </w:rPr>
            </w:pPr>
            <w:r w:rsidRPr="002F418A">
              <w:rPr>
                <w:rFonts w:ascii="Book Antiqua" w:hAnsi="Book Antiqua"/>
                <w:color w:val="000000"/>
                <w:sz w:val="24"/>
                <w:szCs w:val="24"/>
              </w:rPr>
              <w:t>Gurunanak Dev University</w:t>
            </w:r>
          </w:p>
          <w:p w:rsidR="00C3219C" w:rsidRPr="002F418A" w:rsidRDefault="00C3219C" w:rsidP="002F418A">
            <w:pPr>
              <w:spacing w:after="0"/>
              <w:rPr>
                <w:rFonts w:ascii="Book Antiqua" w:hAnsi="Book Antiqua"/>
                <w:color w:val="000000"/>
                <w:sz w:val="24"/>
                <w:szCs w:val="24"/>
              </w:rPr>
            </w:pPr>
            <w:r w:rsidRPr="002F418A">
              <w:rPr>
                <w:rFonts w:ascii="Book Antiqua" w:hAnsi="Book Antiqua"/>
                <w:sz w:val="24"/>
                <w:szCs w:val="24"/>
              </w:rPr>
              <w:t>Amri</w:t>
            </w:r>
            <w:r w:rsidR="006B71D3">
              <w:rPr>
                <w:rFonts w:ascii="Book Antiqua" w:hAnsi="Book Antiqua"/>
                <w:sz w:val="24"/>
                <w:szCs w:val="24"/>
              </w:rPr>
              <w:t>tsar</w:t>
            </w:r>
            <w:r w:rsidRPr="002F418A">
              <w:rPr>
                <w:rFonts w:ascii="Book Antiqua" w:hAnsi="Book Antiqua"/>
                <w:sz w:val="24"/>
                <w:szCs w:val="24"/>
              </w:rPr>
              <w:t>, Punjab</w:t>
            </w:r>
          </w:p>
        </w:tc>
        <w:tc>
          <w:tcPr>
            <w:tcW w:w="3322" w:type="dxa"/>
          </w:tcPr>
          <w:p w:rsidR="00C3219C" w:rsidRPr="002F418A" w:rsidRDefault="00C3219C" w:rsidP="002F418A">
            <w:pPr>
              <w:spacing w:after="0"/>
              <w:jc w:val="both"/>
              <w:rPr>
                <w:rFonts w:ascii="Book Antiqua" w:hAnsi="Book Antiqua"/>
                <w:bCs/>
                <w:color w:val="000000"/>
                <w:sz w:val="24"/>
                <w:szCs w:val="24"/>
              </w:rPr>
            </w:pPr>
            <w:r w:rsidRPr="002F418A">
              <w:rPr>
                <w:rFonts w:ascii="Book Antiqua" w:hAnsi="Book Antiqua"/>
                <w:bCs/>
                <w:color w:val="000000"/>
                <w:sz w:val="24"/>
                <w:szCs w:val="24"/>
              </w:rPr>
              <w:t>29</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December 2021</w:t>
            </w:r>
          </w:p>
        </w:tc>
      </w:tr>
      <w:tr w:rsidR="00C3219C" w:rsidRPr="002F418A" w:rsidTr="00E069CB">
        <w:tc>
          <w:tcPr>
            <w:tcW w:w="5920" w:type="dxa"/>
          </w:tcPr>
          <w:p w:rsidR="00C3219C" w:rsidRDefault="00C3219C" w:rsidP="002F418A">
            <w:pPr>
              <w:spacing w:after="0"/>
              <w:rPr>
                <w:rFonts w:ascii="Book Antiqua" w:hAnsi="Book Antiqua"/>
                <w:b/>
                <w:bCs/>
                <w:color w:val="000000"/>
                <w:sz w:val="24"/>
                <w:szCs w:val="24"/>
              </w:rPr>
            </w:pPr>
            <w:r w:rsidRPr="002F418A">
              <w:rPr>
                <w:rFonts w:ascii="Book Antiqua" w:hAnsi="Book Antiqua"/>
                <w:b/>
                <w:bCs/>
                <w:color w:val="000000"/>
                <w:sz w:val="24"/>
                <w:szCs w:val="24"/>
              </w:rPr>
              <w:t>Dr. Sujata Bhan</w:t>
            </w:r>
          </w:p>
          <w:p w:rsidR="006E456E" w:rsidRDefault="006E456E" w:rsidP="002F418A">
            <w:pPr>
              <w:spacing w:after="0"/>
              <w:rPr>
                <w:rFonts w:ascii="Book Antiqua" w:hAnsi="Book Antiqua"/>
                <w:color w:val="000000"/>
                <w:sz w:val="24"/>
                <w:szCs w:val="24"/>
              </w:rPr>
            </w:pPr>
            <w:r>
              <w:rPr>
                <w:rFonts w:ascii="Book Antiqua" w:hAnsi="Book Antiqua"/>
                <w:color w:val="000000"/>
                <w:sz w:val="24"/>
                <w:szCs w:val="24"/>
              </w:rPr>
              <w:t>Professor and Head</w:t>
            </w:r>
          </w:p>
          <w:p w:rsidR="006E456E" w:rsidRDefault="006E456E" w:rsidP="002F418A">
            <w:pPr>
              <w:spacing w:after="0"/>
              <w:rPr>
                <w:rFonts w:ascii="Book Antiqua" w:hAnsi="Book Antiqua"/>
                <w:color w:val="000000"/>
                <w:sz w:val="24"/>
                <w:szCs w:val="24"/>
              </w:rPr>
            </w:pPr>
            <w:r>
              <w:rPr>
                <w:rFonts w:ascii="Book Antiqua" w:hAnsi="Book Antiqua"/>
                <w:color w:val="000000"/>
                <w:sz w:val="24"/>
                <w:szCs w:val="24"/>
              </w:rPr>
              <w:t>Department of Special Education</w:t>
            </w:r>
          </w:p>
          <w:p w:rsidR="00C3219C" w:rsidRPr="002F418A" w:rsidRDefault="00C3219C" w:rsidP="002F418A">
            <w:pPr>
              <w:spacing w:after="0"/>
              <w:rPr>
                <w:rFonts w:ascii="Book Antiqua" w:hAnsi="Book Antiqua"/>
                <w:color w:val="000000"/>
                <w:sz w:val="24"/>
                <w:szCs w:val="24"/>
              </w:rPr>
            </w:pPr>
            <w:r w:rsidRPr="002F418A">
              <w:rPr>
                <w:rFonts w:ascii="Book Antiqua" w:hAnsi="Book Antiqua"/>
                <w:color w:val="000000"/>
                <w:sz w:val="24"/>
                <w:szCs w:val="24"/>
              </w:rPr>
              <w:t>SNDT Womens</w:t>
            </w:r>
            <w:r w:rsidR="00AB3B5A">
              <w:rPr>
                <w:rFonts w:ascii="Book Antiqua" w:hAnsi="Book Antiqua"/>
                <w:color w:val="000000"/>
                <w:sz w:val="24"/>
                <w:szCs w:val="24"/>
              </w:rPr>
              <w:t>'</w:t>
            </w:r>
            <w:r w:rsidRPr="002F418A">
              <w:rPr>
                <w:rFonts w:ascii="Book Antiqua" w:hAnsi="Book Antiqua"/>
                <w:color w:val="000000"/>
                <w:sz w:val="24"/>
                <w:szCs w:val="24"/>
              </w:rPr>
              <w:t>University</w:t>
            </w:r>
          </w:p>
          <w:p w:rsidR="00C3219C" w:rsidRPr="002F418A" w:rsidRDefault="00C3219C" w:rsidP="002F418A">
            <w:pPr>
              <w:spacing w:after="0"/>
              <w:rPr>
                <w:rFonts w:ascii="Book Antiqua" w:hAnsi="Book Antiqua"/>
                <w:b/>
                <w:bCs/>
                <w:color w:val="000000"/>
                <w:sz w:val="24"/>
                <w:szCs w:val="24"/>
              </w:rPr>
            </w:pPr>
            <w:r w:rsidRPr="002F418A">
              <w:rPr>
                <w:rFonts w:ascii="Book Antiqua" w:hAnsi="Book Antiqua"/>
                <w:color w:val="000000"/>
                <w:sz w:val="24"/>
                <w:szCs w:val="24"/>
              </w:rPr>
              <w:t>Mumbai</w:t>
            </w:r>
          </w:p>
        </w:tc>
        <w:tc>
          <w:tcPr>
            <w:tcW w:w="3322" w:type="dxa"/>
          </w:tcPr>
          <w:p w:rsidR="00C3219C" w:rsidRPr="002F418A" w:rsidRDefault="00C3219C" w:rsidP="002F418A">
            <w:pPr>
              <w:spacing w:after="0"/>
              <w:jc w:val="both"/>
              <w:rPr>
                <w:rFonts w:ascii="Book Antiqua" w:hAnsi="Book Antiqua"/>
                <w:bCs/>
                <w:color w:val="000000"/>
                <w:sz w:val="24"/>
                <w:szCs w:val="24"/>
              </w:rPr>
            </w:pPr>
            <w:r w:rsidRPr="002F418A">
              <w:rPr>
                <w:rFonts w:ascii="Book Antiqua" w:hAnsi="Book Antiqua"/>
                <w:bCs/>
                <w:color w:val="000000"/>
                <w:sz w:val="24"/>
                <w:szCs w:val="24"/>
              </w:rPr>
              <w:t>29</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December 2021</w:t>
            </w:r>
          </w:p>
        </w:tc>
      </w:tr>
      <w:tr w:rsidR="00AE5F97" w:rsidRPr="002F418A" w:rsidTr="00E069CB">
        <w:tc>
          <w:tcPr>
            <w:tcW w:w="5920" w:type="dxa"/>
          </w:tcPr>
          <w:p w:rsidR="00AE5F97" w:rsidRPr="00386C9D" w:rsidRDefault="00FE7371" w:rsidP="002F418A">
            <w:pPr>
              <w:spacing w:after="0"/>
              <w:rPr>
                <w:rFonts w:ascii="Book Antiqua" w:hAnsi="Book Antiqua"/>
                <w:b/>
                <w:bCs/>
                <w:color w:val="000000" w:themeColor="text1"/>
                <w:sz w:val="24"/>
                <w:szCs w:val="24"/>
              </w:rPr>
            </w:pPr>
            <w:r w:rsidRPr="00386C9D">
              <w:rPr>
                <w:rFonts w:ascii="Book Antiqua" w:hAnsi="Book Antiqua"/>
                <w:b/>
                <w:bCs/>
                <w:color w:val="000000" w:themeColor="text1"/>
                <w:sz w:val="24"/>
                <w:szCs w:val="24"/>
              </w:rPr>
              <w:t>Dr. Vijay Nath Mishra</w:t>
            </w:r>
          </w:p>
          <w:p w:rsidR="00A65E05" w:rsidRDefault="00FE7371" w:rsidP="002F418A">
            <w:pPr>
              <w:spacing w:after="0"/>
              <w:rPr>
                <w:rFonts w:ascii="Book Antiqua" w:hAnsi="Book Antiqua"/>
                <w:color w:val="000000" w:themeColor="text1"/>
                <w:sz w:val="24"/>
                <w:szCs w:val="24"/>
              </w:rPr>
            </w:pPr>
            <w:r w:rsidRPr="002F418A">
              <w:rPr>
                <w:rFonts w:ascii="Book Antiqua" w:hAnsi="Book Antiqua"/>
                <w:color w:val="000000" w:themeColor="text1"/>
                <w:sz w:val="24"/>
                <w:szCs w:val="24"/>
              </w:rPr>
              <w:t>Professor</w:t>
            </w:r>
            <w:r w:rsidR="00612F3A">
              <w:rPr>
                <w:rFonts w:ascii="Book Antiqua" w:hAnsi="Book Antiqua"/>
                <w:color w:val="000000" w:themeColor="text1"/>
                <w:sz w:val="24"/>
                <w:szCs w:val="24"/>
              </w:rPr>
              <w:t xml:space="preserve">, </w:t>
            </w:r>
            <w:r w:rsidRPr="002F418A">
              <w:rPr>
                <w:rFonts w:ascii="Book Antiqua" w:hAnsi="Book Antiqua"/>
                <w:color w:val="000000" w:themeColor="text1"/>
                <w:sz w:val="24"/>
                <w:szCs w:val="24"/>
              </w:rPr>
              <w:t>Department of Neurology</w:t>
            </w:r>
          </w:p>
          <w:p w:rsidR="00A65E05" w:rsidRDefault="00FE7371" w:rsidP="002F418A">
            <w:pPr>
              <w:spacing w:after="0"/>
              <w:rPr>
                <w:rFonts w:ascii="Book Antiqua" w:hAnsi="Book Antiqua"/>
                <w:color w:val="000000" w:themeColor="text1"/>
                <w:sz w:val="24"/>
                <w:szCs w:val="24"/>
              </w:rPr>
            </w:pPr>
            <w:r w:rsidRPr="002F418A">
              <w:rPr>
                <w:rFonts w:ascii="Book Antiqua" w:hAnsi="Book Antiqua"/>
                <w:color w:val="000000" w:themeColor="text1"/>
                <w:sz w:val="24"/>
                <w:szCs w:val="24"/>
              </w:rPr>
              <w:t>Institute of Medical Sciences</w:t>
            </w:r>
          </w:p>
          <w:p w:rsidR="00A65E05" w:rsidRDefault="00FE7371" w:rsidP="002F418A">
            <w:pPr>
              <w:spacing w:after="0"/>
              <w:rPr>
                <w:rFonts w:ascii="Book Antiqua" w:hAnsi="Book Antiqua"/>
                <w:color w:val="000000" w:themeColor="text1"/>
                <w:sz w:val="24"/>
                <w:szCs w:val="24"/>
              </w:rPr>
            </w:pPr>
            <w:r w:rsidRPr="002F418A">
              <w:rPr>
                <w:rFonts w:ascii="Book Antiqua" w:hAnsi="Book Antiqua"/>
                <w:color w:val="000000" w:themeColor="text1"/>
                <w:sz w:val="24"/>
                <w:szCs w:val="24"/>
              </w:rPr>
              <w:t>Banaras Hindu University</w:t>
            </w:r>
          </w:p>
          <w:p w:rsidR="00FE7371" w:rsidRPr="002F418A" w:rsidRDefault="00FE7371" w:rsidP="002F418A">
            <w:pPr>
              <w:spacing w:after="0"/>
              <w:rPr>
                <w:rFonts w:ascii="Book Antiqua" w:hAnsi="Book Antiqua"/>
                <w:b/>
                <w:bCs/>
                <w:color w:val="000000"/>
                <w:sz w:val="24"/>
                <w:szCs w:val="24"/>
              </w:rPr>
            </w:pPr>
            <w:r w:rsidRPr="002F418A">
              <w:rPr>
                <w:rFonts w:ascii="Book Antiqua" w:hAnsi="Book Antiqua"/>
                <w:color w:val="000000" w:themeColor="text1"/>
                <w:sz w:val="24"/>
                <w:szCs w:val="24"/>
              </w:rPr>
              <w:t>Varanasi, Uttar Pradesh</w:t>
            </w:r>
          </w:p>
        </w:tc>
        <w:tc>
          <w:tcPr>
            <w:tcW w:w="3322" w:type="dxa"/>
          </w:tcPr>
          <w:p w:rsidR="00AE5F97" w:rsidRPr="002F418A" w:rsidRDefault="00FE7371" w:rsidP="002F418A">
            <w:pPr>
              <w:spacing w:after="0"/>
              <w:jc w:val="both"/>
              <w:rPr>
                <w:rFonts w:ascii="Book Antiqua" w:hAnsi="Book Antiqua"/>
                <w:bCs/>
                <w:color w:val="000000"/>
                <w:sz w:val="24"/>
                <w:szCs w:val="24"/>
              </w:rPr>
            </w:pPr>
            <w:r w:rsidRPr="002F418A">
              <w:rPr>
                <w:rFonts w:ascii="Book Antiqua" w:hAnsi="Book Antiqua"/>
                <w:bCs/>
                <w:color w:val="000000"/>
                <w:sz w:val="24"/>
                <w:szCs w:val="24"/>
              </w:rPr>
              <w:t>29</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December 2021</w:t>
            </w:r>
          </w:p>
        </w:tc>
      </w:tr>
      <w:tr w:rsidR="0099459F" w:rsidRPr="002F418A" w:rsidTr="00E069CB">
        <w:tc>
          <w:tcPr>
            <w:tcW w:w="5920" w:type="dxa"/>
          </w:tcPr>
          <w:p w:rsidR="0099459F" w:rsidRDefault="0099459F" w:rsidP="002F418A">
            <w:pPr>
              <w:spacing w:after="0"/>
              <w:rPr>
                <w:rFonts w:ascii="Book Antiqua" w:hAnsi="Book Antiqua"/>
                <w:b/>
                <w:bCs/>
                <w:color w:val="000000" w:themeColor="text1"/>
                <w:sz w:val="24"/>
                <w:szCs w:val="24"/>
              </w:rPr>
            </w:pPr>
            <w:r>
              <w:rPr>
                <w:rFonts w:ascii="Book Antiqua" w:hAnsi="Book Antiqua"/>
                <w:b/>
                <w:bCs/>
                <w:color w:val="000000" w:themeColor="text1"/>
                <w:sz w:val="24"/>
                <w:szCs w:val="24"/>
              </w:rPr>
              <w:t>Dr. N. Rathna</w:t>
            </w:r>
          </w:p>
          <w:p w:rsidR="0099459F" w:rsidRPr="0099459F" w:rsidRDefault="0099459F" w:rsidP="002F418A">
            <w:pPr>
              <w:spacing w:after="0"/>
              <w:rPr>
                <w:rFonts w:ascii="Book Antiqua" w:hAnsi="Book Antiqua"/>
                <w:color w:val="000000" w:themeColor="text1"/>
                <w:sz w:val="24"/>
                <w:szCs w:val="24"/>
              </w:rPr>
            </w:pPr>
            <w:r>
              <w:rPr>
                <w:rFonts w:ascii="Book Antiqua" w:hAnsi="Book Antiqua"/>
                <w:color w:val="000000" w:themeColor="text1"/>
                <w:sz w:val="24"/>
                <w:szCs w:val="24"/>
              </w:rPr>
              <w:t>Former Director</w:t>
            </w:r>
          </w:p>
        </w:tc>
        <w:tc>
          <w:tcPr>
            <w:tcW w:w="3322" w:type="dxa"/>
          </w:tcPr>
          <w:p w:rsidR="0099459F" w:rsidRPr="002F418A" w:rsidRDefault="0099459F" w:rsidP="002F418A">
            <w:pPr>
              <w:spacing w:after="0"/>
              <w:jc w:val="both"/>
              <w:rPr>
                <w:rFonts w:ascii="Book Antiqua" w:hAnsi="Book Antiqua"/>
                <w:bCs/>
                <w:color w:val="000000"/>
                <w:sz w:val="24"/>
                <w:szCs w:val="24"/>
              </w:rPr>
            </w:pPr>
            <w:r>
              <w:rPr>
                <w:rFonts w:ascii="Book Antiqua" w:hAnsi="Book Antiqua"/>
                <w:bCs/>
                <w:color w:val="000000"/>
                <w:sz w:val="24"/>
                <w:szCs w:val="24"/>
              </w:rPr>
              <w:t>29</w:t>
            </w:r>
            <w:r w:rsidRPr="0099459F">
              <w:rPr>
                <w:rFonts w:ascii="Book Antiqua" w:hAnsi="Book Antiqua"/>
                <w:bCs/>
                <w:color w:val="000000"/>
                <w:sz w:val="24"/>
                <w:szCs w:val="24"/>
                <w:vertAlign w:val="superscript"/>
              </w:rPr>
              <w:t>th</w:t>
            </w:r>
            <w:r>
              <w:rPr>
                <w:rFonts w:ascii="Book Antiqua" w:hAnsi="Book Antiqua"/>
                <w:bCs/>
                <w:color w:val="000000"/>
                <w:sz w:val="24"/>
                <w:szCs w:val="24"/>
              </w:rPr>
              <w:t xml:space="preserve"> December 2021</w:t>
            </w:r>
          </w:p>
        </w:tc>
      </w:tr>
    </w:tbl>
    <w:p w:rsidR="005C6558" w:rsidRPr="005C6558" w:rsidRDefault="005C6558" w:rsidP="00535050">
      <w:pPr>
        <w:spacing w:after="0" w:line="360" w:lineRule="auto"/>
        <w:jc w:val="both"/>
        <w:rPr>
          <w:rFonts w:ascii="Book Antiqua" w:hAnsi="Book Antiqua"/>
          <w:b/>
          <w:bCs/>
          <w:sz w:val="24"/>
          <w:szCs w:val="24"/>
        </w:rPr>
      </w:pPr>
    </w:p>
    <w:p w:rsidR="005C6558" w:rsidRPr="00F014E8" w:rsidRDefault="005C6558" w:rsidP="00535050">
      <w:pPr>
        <w:spacing w:after="0" w:line="360" w:lineRule="auto"/>
        <w:jc w:val="both"/>
        <w:rPr>
          <w:rFonts w:ascii="Book Antiqua" w:hAnsi="Book Antiqua"/>
          <w:sz w:val="24"/>
          <w:szCs w:val="24"/>
        </w:rPr>
      </w:pPr>
    </w:p>
    <w:sectPr w:rsidR="005C6558" w:rsidRPr="00F014E8" w:rsidSect="00C733E1">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A55" w:rsidRDefault="00835A55" w:rsidP="00570B83">
      <w:pPr>
        <w:spacing w:after="0" w:line="240" w:lineRule="auto"/>
      </w:pPr>
      <w:r>
        <w:separator/>
      </w:r>
    </w:p>
  </w:endnote>
  <w:endnote w:type="continuationSeparator" w:id="1">
    <w:p w:rsidR="00835A55" w:rsidRDefault="00835A55" w:rsidP="00570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644972"/>
      <w:docPartObj>
        <w:docPartGallery w:val="Page Numbers (Bottom of Page)"/>
        <w:docPartUnique/>
      </w:docPartObj>
    </w:sdtPr>
    <w:sdtEndPr>
      <w:rPr>
        <w:noProof/>
      </w:rPr>
    </w:sdtEndPr>
    <w:sdtContent>
      <w:p w:rsidR="004D5853" w:rsidRDefault="00801869">
        <w:pPr>
          <w:pStyle w:val="Footer"/>
          <w:jc w:val="center"/>
        </w:pPr>
        <w:fldSimple w:instr=" PAGE   \* MERGEFORMAT ">
          <w:r w:rsidR="00C915D2">
            <w:rPr>
              <w:noProof/>
            </w:rPr>
            <w:t>15</w:t>
          </w:r>
        </w:fldSimple>
      </w:p>
    </w:sdtContent>
  </w:sdt>
  <w:p w:rsidR="004D5853" w:rsidRDefault="004D5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A55" w:rsidRDefault="00835A55" w:rsidP="00570B83">
      <w:pPr>
        <w:spacing w:after="0" w:line="240" w:lineRule="auto"/>
      </w:pPr>
      <w:r>
        <w:separator/>
      </w:r>
    </w:p>
  </w:footnote>
  <w:footnote w:type="continuationSeparator" w:id="1">
    <w:p w:rsidR="00835A55" w:rsidRDefault="00835A55" w:rsidP="00570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6422350"/>
    <w:multiLevelType w:val="hybridMultilevel"/>
    <w:tmpl w:val="E548BA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B55551"/>
    <w:multiLevelType w:val="hybridMultilevel"/>
    <w:tmpl w:val="AE3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1366A"/>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D90256"/>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8D3129"/>
    <w:multiLevelType w:val="hybridMultilevel"/>
    <w:tmpl w:val="38300E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C83A16"/>
    <w:multiLevelType w:val="hybridMultilevel"/>
    <w:tmpl w:val="5A2CA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14CCC"/>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C4A1CD0"/>
    <w:multiLevelType w:val="hybridMultilevel"/>
    <w:tmpl w:val="1E02BA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C990AE6"/>
    <w:multiLevelType w:val="hybridMultilevel"/>
    <w:tmpl w:val="515CB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95084D"/>
    <w:multiLevelType w:val="hybridMultilevel"/>
    <w:tmpl w:val="56EC021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636940"/>
    <w:multiLevelType w:val="hybridMultilevel"/>
    <w:tmpl w:val="9244CD5C"/>
    <w:lvl w:ilvl="0" w:tplc="E592BE8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D0B81"/>
    <w:multiLevelType w:val="hybridMultilevel"/>
    <w:tmpl w:val="DAF0C2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D1320AF"/>
    <w:multiLevelType w:val="hybridMultilevel"/>
    <w:tmpl w:val="093A3FEC"/>
    <w:lvl w:ilvl="0" w:tplc="D4CE9A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F4D6E"/>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904A1F"/>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99724C8"/>
    <w:multiLevelType w:val="hybridMultilevel"/>
    <w:tmpl w:val="97C02914"/>
    <w:lvl w:ilvl="0" w:tplc="929C11EA">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5">
    <w:nsid w:val="6BE8659D"/>
    <w:multiLevelType w:val="hybridMultilevel"/>
    <w:tmpl w:val="2F984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361722"/>
    <w:multiLevelType w:val="hybridMultilevel"/>
    <w:tmpl w:val="8530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CA56F1"/>
    <w:multiLevelType w:val="hybridMultilevel"/>
    <w:tmpl w:val="28EA1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506F9E"/>
    <w:multiLevelType w:val="hybridMultilevel"/>
    <w:tmpl w:val="7B54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7"/>
  </w:num>
  <w:num w:numId="4">
    <w:abstractNumId w:val="15"/>
  </w:num>
  <w:num w:numId="5">
    <w:abstractNumId w:val="0"/>
  </w:num>
  <w:num w:numId="6">
    <w:abstractNumId w:val="12"/>
  </w:num>
  <w:num w:numId="7">
    <w:abstractNumId w:val="26"/>
  </w:num>
  <w:num w:numId="8">
    <w:abstractNumId w:val="1"/>
  </w:num>
  <w:num w:numId="9">
    <w:abstractNumId w:val="11"/>
  </w:num>
  <w:num w:numId="10">
    <w:abstractNumId w:val="23"/>
  </w:num>
  <w:num w:numId="11">
    <w:abstractNumId w:val="18"/>
  </w:num>
  <w:num w:numId="12">
    <w:abstractNumId w:val="29"/>
  </w:num>
  <w:num w:numId="13">
    <w:abstractNumId w:val="21"/>
  </w:num>
  <w:num w:numId="14">
    <w:abstractNumId w:val="20"/>
  </w:num>
  <w:num w:numId="15">
    <w:abstractNumId w:val="9"/>
  </w:num>
  <w:num w:numId="16">
    <w:abstractNumId w:val="25"/>
  </w:num>
  <w:num w:numId="17">
    <w:abstractNumId w:val="7"/>
  </w:num>
  <w:num w:numId="18">
    <w:abstractNumId w:val="13"/>
  </w:num>
  <w:num w:numId="19">
    <w:abstractNumId w:val="14"/>
  </w:num>
  <w:num w:numId="20">
    <w:abstractNumId w:val="6"/>
  </w:num>
  <w:num w:numId="21">
    <w:abstractNumId w:val="30"/>
  </w:num>
  <w:num w:numId="22">
    <w:abstractNumId w:val="24"/>
  </w:num>
  <w:num w:numId="23">
    <w:abstractNumId w:val="17"/>
  </w:num>
  <w:num w:numId="24">
    <w:abstractNumId w:val="22"/>
  </w:num>
  <w:num w:numId="25">
    <w:abstractNumId w:val="5"/>
  </w:num>
  <w:num w:numId="26">
    <w:abstractNumId w:val="10"/>
  </w:num>
  <w:num w:numId="27">
    <w:abstractNumId w:val="19"/>
  </w:num>
  <w:num w:numId="28">
    <w:abstractNumId w:val="3"/>
  </w:num>
  <w:num w:numId="29">
    <w:abstractNumId w:val="16"/>
  </w:num>
  <w:num w:numId="30">
    <w:abstractNumId w:val="31"/>
  </w:num>
  <w:num w:numId="31">
    <w:abstractNumId w:val="4"/>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MDU3M7M0tDC3MDA1MjZX0lEKTi0uzszPAykwNK0FAKf1yzQtAAAA"/>
  </w:docVars>
  <w:rsids>
    <w:rsidRoot w:val="00D034FC"/>
    <w:rsid w:val="0000323D"/>
    <w:rsid w:val="000037EA"/>
    <w:rsid w:val="000045A3"/>
    <w:rsid w:val="000130C6"/>
    <w:rsid w:val="000167AF"/>
    <w:rsid w:val="00016C1D"/>
    <w:rsid w:val="0002055F"/>
    <w:rsid w:val="00021012"/>
    <w:rsid w:val="0002706F"/>
    <w:rsid w:val="0003653F"/>
    <w:rsid w:val="00036E68"/>
    <w:rsid w:val="00041AE1"/>
    <w:rsid w:val="00047263"/>
    <w:rsid w:val="00056C59"/>
    <w:rsid w:val="00060088"/>
    <w:rsid w:val="000639FC"/>
    <w:rsid w:val="000706A7"/>
    <w:rsid w:val="000768FA"/>
    <w:rsid w:val="00076ADA"/>
    <w:rsid w:val="000829B5"/>
    <w:rsid w:val="00092E8F"/>
    <w:rsid w:val="00094CD2"/>
    <w:rsid w:val="000A2142"/>
    <w:rsid w:val="000A4EA7"/>
    <w:rsid w:val="000B0381"/>
    <w:rsid w:val="000B0817"/>
    <w:rsid w:val="000B1003"/>
    <w:rsid w:val="000B1371"/>
    <w:rsid w:val="000B7040"/>
    <w:rsid w:val="000B7B39"/>
    <w:rsid w:val="000D00DB"/>
    <w:rsid w:val="000D063C"/>
    <w:rsid w:val="000D0952"/>
    <w:rsid w:val="000D1890"/>
    <w:rsid w:val="000D1AEA"/>
    <w:rsid w:val="000D50AD"/>
    <w:rsid w:val="000D55C9"/>
    <w:rsid w:val="000D77E3"/>
    <w:rsid w:val="000D7CC7"/>
    <w:rsid w:val="000D7E52"/>
    <w:rsid w:val="000E19EC"/>
    <w:rsid w:val="000E5E8D"/>
    <w:rsid w:val="000F20F6"/>
    <w:rsid w:val="000F5273"/>
    <w:rsid w:val="0010561C"/>
    <w:rsid w:val="00110349"/>
    <w:rsid w:val="00111994"/>
    <w:rsid w:val="00112931"/>
    <w:rsid w:val="0011468D"/>
    <w:rsid w:val="00117996"/>
    <w:rsid w:val="00130A3A"/>
    <w:rsid w:val="00131C66"/>
    <w:rsid w:val="00133CFA"/>
    <w:rsid w:val="00136BC0"/>
    <w:rsid w:val="001407E8"/>
    <w:rsid w:val="001448CD"/>
    <w:rsid w:val="00146E13"/>
    <w:rsid w:val="00151F98"/>
    <w:rsid w:val="00153475"/>
    <w:rsid w:val="0015632A"/>
    <w:rsid w:val="0016359E"/>
    <w:rsid w:val="00164726"/>
    <w:rsid w:val="00171827"/>
    <w:rsid w:val="001730BA"/>
    <w:rsid w:val="0017327B"/>
    <w:rsid w:val="0017369C"/>
    <w:rsid w:val="00174DA9"/>
    <w:rsid w:val="0017777F"/>
    <w:rsid w:val="00180433"/>
    <w:rsid w:val="00180E69"/>
    <w:rsid w:val="0018611C"/>
    <w:rsid w:val="0018669B"/>
    <w:rsid w:val="00186C50"/>
    <w:rsid w:val="001908DF"/>
    <w:rsid w:val="00191744"/>
    <w:rsid w:val="0019314D"/>
    <w:rsid w:val="00193F90"/>
    <w:rsid w:val="00196A04"/>
    <w:rsid w:val="001972BE"/>
    <w:rsid w:val="001A0446"/>
    <w:rsid w:val="001A1406"/>
    <w:rsid w:val="001A1B34"/>
    <w:rsid w:val="001A5D48"/>
    <w:rsid w:val="001B03BF"/>
    <w:rsid w:val="001B1ADB"/>
    <w:rsid w:val="001B2CE1"/>
    <w:rsid w:val="001B34C2"/>
    <w:rsid w:val="001B6EED"/>
    <w:rsid w:val="001C3C51"/>
    <w:rsid w:val="001C3E47"/>
    <w:rsid w:val="001C559F"/>
    <w:rsid w:val="001D036D"/>
    <w:rsid w:val="001D0885"/>
    <w:rsid w:val="001D274E"/>
    <w:rsid w:val="001D3CBE"/>
    <w:rsid w:val="001D4C67"/>
    <w:rsid w:val="001D4E13"/>
    <w:rsid w:val="001D6344"/>
    <w:rsid w:val="001E1C22"/>
    <w:rsid w:val="001E34FF"/>
    <w:rsid w:val="001E4851"/>
    <w:rsid w:val="001F0C14"/>
    <w:rsid w:val="001F1919"/>
    <w:rsid w:val="001F472D"/>
    <w:rsid w:val="001F4C95"/>
    <w:rsid w:val="002004BF"/>
    <w:rsid w:val="00200EB3"/>
    <w:rsid w:val="00201A5B"/>
    <w:rsid w:val="00203C62"/>
    <w:rsid w:val="00210748"/>
    <w:rsid w:val="00213901"/>
    <w:rsid w:val="002228B2"/>
    <w:rsid w:val="00223248"/>
    <w:rsid w:val="00223F98"/>
    <w:rsid w:val="0022621C"/>
    <w:rsid w:val="00227482"/>
    <w:rsid w:val="00232289"/>
    <w:rsid w:val="00233417"/>
    <w:rsid w:val="00233AA9"/>
    <w:rsid w:val="0023466B"/>
    <w:rsid w:val="00235E9C"/>
    <w:rsid w:val="00240521"/>
    <w:rsid w:val="00245A55"/>
    <w:rsid w:val="00253C23"/>
    <w:rsid w:val="00257345"/>
    <w:rsid w:val="00261773"/>
    <w:rsid w:val="00261BA9"/>
    <w:rsid w:val="00263E72"/>
    <w:rsid w:val="00263FB3"/>
    <w:rsid w:val="00265A04"/>
    <w:rsid w:val="00266B61"/>
    <w:rsid w:val="00266D98"/>
    <w:rsid w:val="002704CD"/>
    <w:rsid w:val="0027153E"/>
    <w:rsid w:val="002719E8"/>
    <w:rsid w:val="00273A66"/>
    <w:rsid w:val="00275C84"/>
    <w:rsid w:val="00276338"/>
    <w:rsid w:val="00276BFF"/>
    <w:rsid w:val="00277399"/>
    <w:rsid w:val="00277A2E"/>
    <w:rsid w:val="00284F75"/>
    <w:rsid w:val="00286811"/>
    <w:rsid w:val="00287298"/>
    <w:rsid w:val="00291655"/>
    <w:rsid w:val="002A4C1D"/>
    <w:rsid w:val="002A5FF4"/>
    <w:rsid w:val="002A6980"/>
    <w:rsid w:val="002B1378"/>
    <w:rsid w:val="002B3326"/>
    <w:rsid w:val="002B3E8B"/>
    <w:rsid w:val="002B5BEC"/>
    <w:rsid w:val="002C0286"/>
    <w:rsid w:val="002C2AB4"/>
    <w:rsid w:val="002C2D50"/>
    <w:rsid w:val="002C7836"/>
    <w:rsid w:val="002D0C8D"/>
    <w:rsid w:val="002D741F"/>
    <w:rsid w:val="002E1702"/>
    <w:rsid w:val="002E24AE"/>
    <w:rsid w:val="002E4494"/>
    <w:rsid w:val="002E4CA6"/>
    <w:rsid w:val="002E5C6E"/>
    <w:rsid w:val="002E6D4B"/>
    <w:rsid w:val="002F042F"/>
    <w:rsid w:val="002F32D0"/>
    <w:rsid w:val="002F418A"/>
    <w:rsid w:val="002F743E"/>
    <w:rsid w:val="00300748"/>
    <w:rsid w:val="00300D26"/>
    <w:rsid w:val="00306EAA"/>
    <w:rsid w:val="00312A1A"/>
    <w:rsid w:val="00314B66"/>
    <w:rsid w:val="0031744E"/>
    <w:rsid w:val="00317C6F"/>
    <w:rsid w:val="003233E4"/>
    <w:rsid w:val="0032480A"/>
    <w:rsid w:val="003260A9"/>
    <w:rsid w:val="00326552"/>
    <w:rsid w:val="0032771A"/>
    <w:rsid w:val="003308CB"/>
    <w:rsid w:val="00330DA2"/>
    <w:rsid w:val="00331F9A"/>
    <w:rsid w:val="00335559"/>
    <w:rsid w:val="0033581C"/>
    <w:rsid w:val="003422AD"/>
    <w:rsid w:val="003474CE"/>
    <w:rsid w:val="00347AA9"/>
    <w:rsid w:val="00350B09"/>
    <w:rsid w:val="0035195D"/>
    <w:rsid w:val="00352034"/>
    <w:rsid w:val="003528F5"/>
    <w:rsid w:val="00355570"/>
    <w:rsid w:val="00357C7A"/>
    <w:rsid w:val="00364A68"/>
    <w:rsid w:val="00366AD4"/>
    <w:rsid w:val="00373888"/>
    <w:rsid w:val="003751F4"/>
    <w:rsid w:val="003839D9"/>
    <w:rsid w:val="00384770"/>
    <w:rsid w:val="0038489B"/>
    <w:rsid w:val="00386C9D"/>
    <w:rsid w:val="00390A81"/>
    <w:rsid w:val="00390D03"/>
    <w:rsid w:val="00391407"/>
    <w:rsid w:val="003940B5"/>
    <w:rsid w:val="00395B7C"/>
    <w:rsid w:val="003979C1"/>
    <w:rsid w:val="003A2A6F"/>
    <w:rsid w:val="003B14F9"/>
    <w:rsid w:val="003B547C"/>
    <w:rsid w:val="003B5ED2"/>
    <w:rsid w:val="003C2A46"/>
    <w:rsid w:val="003C3C9B"/>
    <w:rsid w:val="003C6B21"/>
    <w:rsid w:val="003C6B30"/>
    <w:rsid w:val="003C721C"/>
    <w:rsid w:val="003D1C4E"/>
    <w:rsid w:val="003D4C3A"/>
    <w:rsid w:val="003D5A49"/>
    <w:rsid w:val="003E5C27"/>
    <w:rsid w:val="003E7B50"/>
    <w:rsid w:val="003F1580"/>
    <w:rsid w:val="003F3302"/>
    <w:rsid w:val="00400F84"/>
    <w:rsid w:val="004014B3"/>
    <w:rsid w:val="004074C6"/>
    <w:rsid w:val="00407C46"/>
    <w:rsid w:val="00411FE1"/>
    <w:rsid w:val="00421AAD"/>
    <w:rsid w:val="00421ECF"/>
    <w:rsid w:val="004236CA"/>
    <w:rsid w:val="004257D0"/>
    <w:rsid w:val="00432C9F"/>
    <w:rsid w:val="0044083E"/>
    <w:rsid w:val="00441DC7"/>
    <w:rsid w:val="00444282"/>
    <w:rsid w:val="00447B5B"/>
    <w:rsid w:val="00447DB1"/>
    <w:rsid w:val="004523B8"/>
    <w:rsid w:val="0045260D"/>
    <w:rsid w:val="00460CCB"/>
    <w:rsid w:val="00463523"/>
    <w:rsid w:val="00464705"/>
    <w:rsid w:val="0046542D"/>
    <w:rsid w:val="00470556"/>
    <w:rsid w:val="004715C0"/>
    <w:rsid w:val="00475191"/>
    <w:rsid w:val="00485301"/>
    <w:rsid w:val="0048623D"/>
    <w:rsid w:val="004876A8"/>
    <w:rsid w:val="00490679"/>
    <w:rsid w:val="00491273"/>
    <w:rsid w:val="00491763"/>
    <w:rsid w:val="004941A7"/>
    <w:rsid w:val="004A7602"/>
    <w:rsid w:val="004B4326"/>
    <w:rsid w:val="004B7AC4"/>
    <w:rsid w:val="004C27EB"/>
    <w:rsid w:val="004C3CEB"/>
    <w:rsid w:val="004D535C"/>
    <w:rsid w:val="004D5853"/>
    <w:rsid w:val="004D5B78"/>
    <w:rsid w:val="004D6FC0"/>
    <w:rsid w:val="004D7309"/>
    <w:rsid w:val="004D7D84"/>
    <w:rsid w:val="004F0253"/>
    <w:rsid w:val="004F066C"/>
    <w:rsid w:val="004F198A"/>
    <w:rsid w:val="004F3B85"/>
    <w:rsid w:val="004F3FD3"/>
    <w:rsid w:val="00500B5B"/>
    <w:rsid w:val="005015B6"/>
    <w:rsid w:val="0050256E"/>
    <w:rsid w:val="005032A0"/>
    <w:rsid w:val="00505A65"/>
    <w:rsid w:val="00506D19"/>
    <w:rsid w:val="0051412C"/>
    <w:rsid w:val="00515C04"/>
    <w:rsid w:val="00516A71"/>
    <w:rsid w:val="0051707F"/>
    <w:rsid w:val="00520B89"/>
    <w:rsid w:val="00520B95"/>
    <w:rsid w:val="0052223C"/>
    <w:rsid w:val="005273EC"/>
    <w:rsid w:val="0053029B"/>
    <w:rsid w:val="00534D92"/>
    <w:rsid w:val="00535050"/>
    <w:rsid w:val="0053684C"/>
    <w:rsid w:val="00543161"/>
    <w:rsid w:val="00543A69"/>
    <w:rsid w:val="0054458C"/>
    <w:rsid w:val="005457A5"/>
    <w:rsid w:val="005460C4"/>
    <w:rsid w:val="00546AC5"/>
    <w:rsid w:val="0054702E"/>
    <w:rsid w:val="00551DC4"/>
    <w:rsid w:val="00552AF6"/>
    <w:rsid w:val="005563D5"/>
    <w:rsid w:val="005602AE"/>
    <w:rsid w:val="00561806"/>
    <w:rsid w:val="005627DE"/>
    <w:rsid w:val="00562F9D"/>
    <w:rsid w:val="00565E61"/>
    <w:rsid w:val="0056657C"/>
    <w:rsid w:val="00570ACC"/>
    <w:rsid w:val="00570B83"/>
    <w:rsid w:val="00575D97"/>
    <w:rsid w:val="00576B92"/>
    <w:rsid w:val="005776F5"/>
    <w:rsid w:val="005923DA"/>
    <w:rsid w:val="00593E97"/>
    <w:rsid w:val="00595F6A"/>
    <w:rsid w:val="00596E74"/>
    <w:rsid w:val="00597B5F"/>
    <w:rsid w:val="005A016D"/>
    <w:rsid w:val="005A285F"/>
    <w:rsid w:val="005B0AE3"/>
    <w:rsid w:val="005B0DD6"/>
    <w:rsid w:val="005B3700"/>
    <w:rsid w:val="005B5FC7"/>
    <w:rsid w:val="005C0548"/>
    <w:rsid w:val="005C22E0"/>
    <w:rsid w:val="005C6558"/>
    <w:rsid w:val="005C7EFE"/>
    <w:rsid w:val="005D1395"/>
    <w:rsid w:val="005D41D4"/>
    <w:rsid w:val="005E653A"/>
    <w:rsid w:val="005E6F4E"/>
    <w:rsid w:val="005E7FE8"/>
    <w:rsid w:val="005F18BC"/>
    <w:rsid w:val="005F68D2"/>
    <w:rsid w:val="00602E3C"/>
    <w:rsid w:val="00605563"/>
    <w:rsid w:val="00612F3A"/>
    <w:rsid w:val="006146CE"/>
    <w:rsid w:val="0061496D"/>
    <w:rsid w:val="00615E93"/>
    <w:rsid w:val="00616129"/>
    <w:rsid w:val="00617F5F"/>
    <w:rsid w:val="00620647"/>
    <w:rsid w:val="00623D9B"/>
    <w:rsid w:val="0062562C"/>
    <w:rsid w:val="00626F93"/>
    <w:rsid w:val="00631AA7"/>
    <w:rsid w:val="006353A3"/>
    <w:rsid w:val="00637170"/>
    <w:rsid w:val="0064318E"/>
    <w:rsid w:val="0064326C"/>
    <w:rsid w:val="0064728F"/>
    <w:rsid w:val="006520AF"/>
    <w:rsid w:val="006552A7"/>
    <w:rsid w:val="00655653"/>
    <w:rsid w:val="00657B78"/>
    <w:rsid w:val="006627DF"/>
    <w:rsid w:val="0066386D"/>
    <w:rsid w:val="00664C0B"/>
    <w:rsid w:val="00667E1E"/>
    <w:rsid w:val="00671E34"/>
    <w:rsid w:val="006832E1"/>
    <w:rsid w:val="006876AB"/>
    <w:rsid w:val="00690F6C"/>
    <w:rsid w:val="00694E20"/>
    <w:rsid w:val="0069656E"/>
    <w:rsid w:val="006A09AB"/>
    <w:rsid w:val="006A420A"/>
    <w:rsid w:val="006A6313"/>
    <w:rsid w:val="006B1D6C"/>
    <w:rsid w:val="006B5A74"/>
    <w:rsid w:val="006B71D3"/>
    <w:rsid w:val="006C0FBC"/>
    <w:rsid w:val="006C2C9D"/>
    <w:rsid w:val="006C4DEF"/>
    <w:rsid w:val="006C6D2A"/>
    <w:rsid w:val="006D34D8"/>
    <w:rsid w:val="006D3D76"/>
    <w:rsid w:val="006D4D82"/>
    <w:rsid w:val="006D5FED"/>
    <w:rsid w:val="006E04C7"/>
    <w:rsid w:val="006E08E4"/>
    <w:rsid w:val="006E36DF"/>
    <w:rsid w:val="006E456E"/>
    <w:rsid w:val="006E629A"/>
    <w:rsid w:val="006F1377"/>
    <w:rsid w:val="006F2897"/>
    <w:rsid w:val="006F50FB"/>
    <w:rsid w:val="007031BC"/>
    <w:rsid w:val="0070430D"/>
    <w:rsid w:val="00704BF0"/>
    <w:rsid w:val="0070520E"/>
    <w:rsid w:val="00705FA0"/>
    <w:rsid w:val="007070AD"/>
    <w:rsid w:val="007073C1"/>
    <w:rsid w:val="007079C8"/>
    <w:rsid w:val="00710073"/>
    <w:rsid w:val="007106D0"/>
    <w:rsid w:val="00721F48"/>
    <w:rsid w:val="007252CA"/>
    <w:rsid w:val="00731F6B"/>
    <w:rsid w:val="00734273"/>
    <w:rsid w:val="0073479B"/>
    <w:rsid w:val="00735564"/>
    <w:rsid w:val="00737316"/>
    <w:rsid w:val="00745B91"/>
    <w:rsid w:val="00751129"/>
    <w:rsid w:val="00752921"/>
    <w:rsid w:val="007566A2"/>
    <w:rsid w:val="00756A8B"/>
    <w:rsid w:val="00762E55"/>
    <w:rsid w:val="0076394D"/>
    <w:rsid w:val="0076418A"/>
    <w:rsid w:val="007643D1"/>
    <w:rsid w:val="007645C7"/>
    <w:rsid w:val="00767914"/>
    <w:rsid w:val="00775AB5"/>
    <w:rsid w:val="00781C36"/>
    <w:rsid w:val="00783F59"/>
    <w:rsid w:val="00790860"/>
    <w:rsid w:val="007A2C3D"/>
    <w:rsid w:val="007A47D2"/>
    <w:rsid w:val="007B1BF9"/>
    <w:rsid w:val="007B4472"/>
    <w:rsid w:val="007C45A1"/>
    <w:rsid w:val="007C45CE"/>
    <w:rsid w:val="007C4F0D"/>
    <w:rsid w:val="007C580E"/>
    <w:rsid w:val="007D04A9"/>
    <w:rsid w:val="007D32B9"/>
    <w:rsid w:val="007E0AC3"/>
    <w:rsid w:val="007F7AD3"/>
    <w:rsid w:val="00800013"/>
    <w:rsid w:val="00801869"/>
    <w:rsid w:val="00803CB3"/>
    <w:rsid w:val="00806E5C"/>
    <w:rsid w:val="00811072"/>
    <w:rsid w:val="0081151C"/>
    <w:rsid w:val="00817AF7"/>
    <w:rsid w:val="00817E14"/>
    <w:rsid w:val="008219B4"/>
    <w:rsid w:val="00824E91"/>
    <w:rsid w:val="008255A6"/>
    <w:rsid w:val="0082611C"/>
    <w:rsid w:val="008271FE"/>
    <w:rsid w:val="00831699"/>
    <w:rsid w:val="00834AF0"/>
    <w:rsid w:val="00834D17"/>
    <w:rsid w:val="00834E39"/>
    <w:rsid w:val="00835A55"/>
    <w:rsid w:val="00842976"/>
    <w:rsid w:val="00842B80"/>
    <w:rsid w:val="0084389F"/>
    <w:rsid w:val="008450EA"/>
    <w:rsid w:val="0085054B"/>
    <w:rsid w:val="00851D30"/>
    <w:rsid w:val="008538CD"/>
    <w:rsid w:val="0085420A"/>
    <w:rsid w:val="008543A5"/>
    <w:rsid w:val="00854722"/>
    <w:rsid w:val="00855852"/>
    <w:rsid w:val="00862ABF"/>
    <w:rsid w:val="00866F9D"/>
    <w:rsid w:val="008716D5"/>
    <w:rsid w:val="008727D9"/>
    <w:rsid w:val="00876A55"/>
    <w:rsid w:val="0087701C"/>
    <w:rsid w:val="0088013D"/>
    <w:rsid w:val="00881EC4"/>
    <w:rsid w:val="0089056B"/>
    <w:rsid w:val="00891901"/>
    <w:rsid w:val="00891DB6"/>
    <w:rsid w:val="008A0409"/>
    <w:rsid w:val="008A04D9"/>
    <w:rsid w:val="008A4E7C"/>
    <w:rsid w:val="008A6C75"/>
    <w:rsid w:val="008B08AE"/>
    <w:rsid w:val="008B2DE7"/>
    <w:rsid w:val="008B61EF"/>
    <w:rsid w:val="008B6E0D"/>
    <w:rsid w:val="008C1BAE"/>
    <w:rsid w:val="008D0D2E"/>
    <w:rsid w:val="008D1C24"/>
    <w:rsid w:val="008D373F"/>
    <w:rsid w:val="008D6AE5"/>
    <w:rsid w:val="008E2AF7"/>
    <w:rsid w:val="008E39EE"/>
    <w:rsid w:val="008E661F"/>
    <w:rsid w:val="008E68EE"/>
    <w:rsid w:val="008E7AED"/>
    <w:rsid w:val="008F4931"/>
    <w:rsid w:val="008F4CDF"/>
    <w:rsid w:val="009032B8"/>
    <w:rsid w:val="009060F4"/>
    <w:rsid w:val="00907326"/>
    <w:rsid w:val="00907393"/>
    <w:rsid w:val="00912903"/>
    <w:rsid w:val="0091318A"/>
    <w:rsid w:val="00913BE8"/>
    <w:rsid w:val="00913D1F"/>
    <w:rsid w:val="009159E2"/>
    <w:rsid w:val="00916A71"/>
    <w:rsid w:val="0092115B"/>
    <w:rsid w:val="00921712"/>
    <w:rsid w:val="00922A98"/>
    <w:rsid w:val="00923106"/>
    <w:rsid w:val="00923408"/>
    <w:rsid w:val="009272CE"/>
    <w:rsid w:val="00930551"/>
    <w:rsid w:val="00931FCE"/>
    <w:rsid w:val="00932DE1"/>
    <w:rsid w:val="009343AD"/>
    <w:rsid w:val="009355C1"/>
    <w:rsid w:val="00937007"/>
    <w:rsid w:val="00947A54"/>
    <w:rsid w:val="00952A0D"/>
    <w:rsid w:val="00956DA5"/>
    <w:rsid w:val="00960C9C"/>
    <w:rsid w:val="0096546E"/>
    <w:rsid w:val="00967268"/>
    <w:rsid w:val="00975D48"/>
    <w:rsid w:val="009765AF"/>
    <w:rsid w:val="009803D4"/>
    <w:rsid w:val="00980A0F"/>
    <w:rsid w:val="00980E34"/>
    <w:rsid w:val="009816C7"/>
    <w:rsid w:val="00983593"/>
    <w:rsid w:val="00983DDD"/>
    <w:rsid w:val="00984358"/>
    <w:rsid w:val="00985B78"/>
    <w:rsid w:val="00987DF5"/>
    <w:rsid w:val="00990B45"/>
    <w:rsid w:val="0099459F"/>
    <w:rsid w:val="009949F1"/>
    <w:rsid w:val="009953BE"/>
    <w:rsid w:val="009A067F"/>
    <w:rsid w:val="009A15A3"/>
    <w:rsid w:val="009A1D8D"/>
    <w:rsid w:val="009B6EDF"/>
    <w:rsid w:val="009B77D3"/>
    <w:rsid w:val="009B7EC6"/>
    <w:rsid w:val="009C35EB"/>
    <w:rsid w:val="009C5314"/>
    <w:rsid w:val="009C575D"/>
    <w:rsid w:val="009D0875"/>
    <w:rsid w:val="009D7422"/>
    <w:rsid w:val="009E16F9"/>
    <w:rsid w:val="009E229B"/>
    <w:rsid w:val="009E4195"/>
    <w:rsid w:val="009E4FF0"/>
    <w:rsid w:val="009E6394"/>
    <w:rsid w:val="009F0CE7"/>
    <w:rsid w:val="009F2331"/>
    <w:rsid w:val="009F3516"/>
    <w:rsid w:val="009F435A"/>
    <w:rsid w:val="009F6803"/>
    <w:rsid w:val="00A02817"/>
    <w:rsid w:val="00A0497E"/>
    <w:rsid w:val="00A04A6C"/>
    <w:rsid w:val="00A051FE"/>
    <w:rsid w:val="00A074C1"/>
    <w:rsid w:val="00A078FF"/>
    <w:rsid w:val="00A07DF2"/>
    <w:rsid w:val="00A11310"/>
    <w:rsid w:val="00A14EFE"/>
    <w:rsid w:val="00A15146"/>
    <w:rsid w:val="00A24683"/>
    <w:rsid w:val="00A27DBD"/>
    <w:rsid w:val="00A30D5E"/>
    <w:rsid w:val="00A33284"/>
    <w:rsid w:val="00A3472D"/>
    <w:rsid w:val="00A43E92"/>
    <w:rsid w:val="00A47E0E"/>
    <w:rsid w:val="00A539F9"/>
    <w:rsid w:val="00A53FC2"/>
    <w:rsid w:val="00A54CBC"/>
    <w:rsid w:val="00A54F71"/>
    <w:rsid w:val="00A65079"/>
    <w:rsid w:val="00A65E05"/>
    <w:rsid w:val="00A67115"/>
    <w:rsid w:val="00A675C1"/>
    <w:rsid w:val="00A70221"/>
    <w:rsid w:val="00A73C6A"/>
    <w:rsid w:val="00A74DD6"/>
    <w:rsid w:val="00A75283"/>
    <w:rsid w:val="00A763D1"/>
    <w:rsid w:val="00A823AB"/>
    <w:rsid w:val="00A91674"/>
    <w:rsid w:val="00A93EA7"/>
    <w:rsid w:val="00A95D63"/>
    <w:rsid w:val="00A95F3D"/>
    <w:rsid w:val="00AA0EA6"/>
    <w:rsid w:val="00AA290A"/>
    <w:rsid w:val="00AA33B6"/>
    <w:rsid w:val="00AA37CA"/>
    <w:rsid w:val="00AA3D8F"/>
    <w:rsid w:val="00AB3B5A"/>
    <w:rsid w:val="00AB5395"/>
    <w:rsid w:val="00AC010F"/>
    <w:rsid w:val="00AC2B84"/>
    <w:rsid w:val="00AC6981"/>
    <w:rsid w:val="00AD3462"/>
    <w:rsid w:val="00AD4FB0"/>
    <w:rsid w:val="00AD60AF"/>
    <w:rsid w:val="00AE4599"/>
    <w:rsid w:val="00AE541A"/>
    <w:rsid w:val="00AE5F97"/>
    <w:rsid w:val="00AE6560"/>
    <w:rsid w:val="00AE6D10"/>
    <w:rsid w:val="00AF0B6E"/>
    <w:rsid w:val="00AF21D3"/>
    <w:rsid w:val="00AF67A4"/>
    <w:rsid w:val="00AF77FD"/>
    <w:rsid w:val="00B019D5"/>
    <w:rsid w:val="00B02D09"/>
    <w:rsid w:val="00B064F1"/>
    <w:rsid w:val="00B12710"/>
    <w:rsid w:val="00B14ACE"/>
    <w:rsid w:val="00B163C2"/>
    <w:rsid w:val="00B16CBB"/>
    <w:rsid w:val="00B22ED0"/>
    <w:rsid w:val="00B24E37"/>
    <w:rsid w:val="00B32CFA"/>
    <w:rsid w:val="00B371E0"/>
    <w:rsid w:val="00B40D6C"/>
    <w:rsid w:val="00B41D99"/>
    <w:rsid w:val="00B45AB4"/>
    <w:rsid w:val="00B47641"/>
    <w:rsid w:val="00B47824"/>
    <w:rsid w:val="00B50F95"/>
    <w:rsid w:val="00B530C8"/>
    <w:rsid w:val="00B61809"/>
    <w:rsid w:val="00B6217C"/>
    <w:rsid w:val="00B6681A"/>
    <w:rsid w:val="00B66E50"/>
    <w:rsid w:val="00B72B7F"/>
    <w:rsid w:val="00B75AC9"/>
    <w:rsid w:val="00B81C82"/>
    <w:rsid w:val="00B81F64"/>
    <w:rsid w:val="00B82959"/>
    <w:rsid w:val="00B9017F"/>
    <w:rsid w:val="00B90FAE"/>
    <w:rsid w:val="00B92AD0"/>
    <w:rsid w:val="00B93B32"/>
    <w:rsid w:val="00B9536A"/>
    <w:rsid w:val="00B95B9D"/>
    <w:rsid w:val="00B9614B"/>
    <w:rsid w:val="00B97534"/>
    <w:rsid w:val="00B97D53"/>
    <w:rsid w:val="00B97EF0"/>
    <w:rsid w:val="00BA0498"/>
    <w:rsid w:val="00BA0CA6"/>
    <w:rsid w:val="00BA0D3E"/>
    <w:rsid w:val="00BA1D43"/>
    <w:rsid w:val="00BA2094"/>
    <w:rsid w:val="00BA27B3"/>
    <w:rsid w:val="00BB21D1"/>
    <w:rsid w:val="00BB3D49"/>
    <w:rsid w:val="00BB5B18"/>
    <w:rsid w:val="00BB6A6D"/>
    <w:rsid w:val="00BC088B"/>
    <w:rsid w:val="00BC7522"/>
    <w:rsid w:val="00BD3D73"/>
    <w:rsid w:val="00BD679B"/>
    <w:rsid w:val="00BE748F"/>
    <w:rsid w:val="00BF2C62"/>
    <w:rsid w:val="00C108D3"/>
    <w:rsid w:val="00C14C72"/>
    <w:rsid w:val="00C203D9"/>
    <w:rsid w:val="00C22697"/>
    <w:rsid w:val="00C30EE8"/>
    <w:rsid w:val="00C311F5"/>
    <w:rsid w:val="00C31DB3"/>
    <w:rsid w:val="00C3219C"/>
    <w:rsid w:val="00C3736E"/>
    <w:rsid w:val="00C40883"/>
    <w:rsid w:val="00C40CD3"/>
    <w:rsid w:val="00C43A99"/>
    <w:rsid w:val="00C4468E"/>
    <w:rsid w:val="00C44C89"/>
    <w:rsid w:val="00C5026C"/>
    <w:rsid w:val="00C508D0"/>
    <w:rsid w:val="00C51F61"/>
    <w:rsid w:val="00C5730E"/>
    <w:rsid w:val="00C604CC"/>
    <w:rsid w:val="00C61071"/>
    <w:rsid w:val="00C66C35"/>
    <w:rsid w:val="00C70153"/>
    <w:rsid w:val="00C70702"/>
    <w:rsid w:val="00C71A89"/>
    <w:rsid w:val="00C72EB8"/>
    <w:rsid w:val="00C733E1"/>
    <w:rsid w:val="00C749E8"/>
    <w:rsid w:val="00C74E85"/>
    <w:rsid w:val="00C75A59"/>
    <w:rsid w:val="00C7708A"/>
    <w:rsid w:val="00C77498"/>
    <w:rsid w:val="00C84ADF"/>
    <w:rsid w:val="00C85A1D"/>
    <w:rsid w:val="00C915D2"/>
    <w:rsid w:val="00C91779"/>
    <w:rsid w:val="00C9446B"/>
    <w:rsid w:val="00CA22A8"/>
    <w:rsid w:val="00CA26AD"/>
    <w:rsid w:val="00CA2E54"/>
    <w:rsid w:val="00CA37D4"/>
    <w:rsid w:val="00CA7398"/>
    <w:rsid w:val="00CB18C8"/>
    <w:rsid w:val="00CB32E4"/>
    <w:rsid w:val="00CB374B"/>
    <w:rsid w:val="00CB3CB9"/>
    <w:rsid w:val="00CB6359"/>
    <w:rsid w:val="00CC1D19"/>
    <w:rsid w:val="00CC3A31"/>
    <w:rsid w:val="00CC7B4F"/>
    <w:rsid w:val="00CD0847"/>
    <w:rsid w:val="00CD0A73"/>
    <w:rsid w:val="00CD0BD5"/>
    <w:rsid w:val="00CD1AC9"/>
    <w:rsid w:val="00CD27C1"/>
    <w:rsid w:val="00CD2CBD"/>
    <w:rsid w:val="00CD4720"/>
    <w:rsid w:val="00CE2A82"/>
    <w:rsid w:val="00CE37CF"/>
    <w:rsid w:val="00CE710F"/>
    <w:rsid w:val="00CF1CD4"/>
    <w:rsid w:val="00CF2BDA"/>
    <w:rsid w:val="00D004C7"/>
    <w:rsid w:val="00D034FC"/>
    <w:rsid w:val="00D16505"/>
    <w:rsid w:val="00D1743F"/>
    <w:rsid w:val="00D17D53"/>
    <w:rsid w:val="00D25B05"/>
    <w:rsid w:val="00D30A92"/>
    <w:rsid w:val="00D31324"/>
    <w:rsid w:val="00D348E6"/>
    <w:rsid w:val="00D35C77"/>
    <w:rsid w:val="00D37D7F"/>
    <w:rsid w:val="00D4124D"/>
    <w:rsid w:val="00D44496"/>
    <w:rsid w:val="00D45B39"/>
    <w:rsid w:val="00D47ACA"/>
    <w:rsid w:val="00D573ED"/>
    <w:rsid w:val="00D7089C"/>
    <w:rsid w:val="00D7091E"/>
    <w:rsid w:val="00D74C28"/>
    <w:rsid w:val="00D7600B"/>
    <w:rsid w:val="00D819FE"/>
    <w:rsid w:val="00D83313"/>
    <w:rsid w:val="00D91CE7"/>
    <w:rsid w:val="00D927F0"/>
    <w:rsid w:val="00D933F8"/>
    <w:rsid w:val="00D9599F"/>
    <w:rsid w:val="00DB2598"/>
    <w:rsid w:val="00DB5035"/>
    <w:rsid w:val="00DB520A"/>
    <w:rsid w:val="00DB67AE"/>
    <w:rsid w:val="00DB680A"/>
    <w:rsid w:val="00DB6E30"/>
    <w:rsid w:val="00DC0DF0"/>
    <w:rsid w:val="00DC0DFB"/>
    <w:rsid w:val="00DC1990"/>
    <w:rsid w:val="00DC3DA7"/>
    <w:rsid w:val="00DC40C8"/>
    <w:rsid w:val="00DC540E"/>
    <w:rsid w:val="00DC7050"/>
    <w:rsid w:val="00DD7D38"/>
    <w:rsid w:val="00DE1ECF"/>
    <w:rsid w:val="00DE6AAA"/>
    <w:rsid w:val="00DE6ECA"/>
    <w:rsid w:val="00DE7D00"/>
    <w:rsid w:val="00DF0181"/>
    <w:rsid w:val="00DF3EE2"/>
    <w:rsid w:val="00DF42D7"/>
    <w:rsid w:val="00E069CB"/>
    <w:rsid w:val="00E114E8"/>
    <w:rsid w:val="00E115ED"/>
    <w:rsid w:val="00E14311"/>
    <w:rsid w:val="00E25479"/>
    <w:rsid w:val="00E25CD3"/>
    <w:rsid w:val="00E27ED8"/>
    <w:rsid w:val="00E33185"/>
    <w:rsid w:val="00E338FF"/>
    <w:rsid w:val="00E35151"/>
    <w:rsid w:val="00E36748"/>
    <w:rsid w:val="00E37391"/>
    <w:rsid w:val="00E432FE"/>
    <w:rsid w:val="00E44500"/>
    <w:rsid w:val="00E50298"/>
    <w:rsid w:val="00E50DE8"/>
    <w:rsid w:val="00E512E6"/>
    <w:rsid w:val="00E51F69"/>
    <w:rsid w:val="00E52ACC"/>
    <w:rsid w:val="00E638E2"/>
    <w:rsid w:val="00E64F10"/>
    <w:rsid w:val="00E7241E"/>
    <w:rsid w:val="00E82637"/>
    <w:rsid w:val="00E83635"/>
    <w:rsid w:val="00E85D42"/>
    <w:rsid w:val="00E87A7E"/>
    <w:rsid w:val="00E92F4A"/>
    <w:rsid w:val="00E9494B"/>
    <w:rsid w:val="00E957CB"/>
    <w:rsid w:val="00EA2898"/>
    <w:rsid w:val="00EA3B9A"/>
    <w:rsid w:val="00EB1F4C"/>
    <w:rsid w:val="00EB27CD"/>
    <w:rsid w:val="00EB362A"/>
    <w:rsid w:val="00EB4ED3"/>
    <w:rsid w:val="00EB7512"/>
    <w:rsid w:val="00EC137C"/>
    <w:rsid w:val="00EC49CD"/>
    <w:rsid w:val="00EC4CA7"/>
    <w:rsid w:val="00EC6291"/>
    <w:rsid w:val="00EC6325"/>
    <w:rsid w:val="00EC649B"/>
    <w:rsid w:val="00EC7190"/>
    <w:rsid w:val="00ED0AF7"/>
    <w:rsid w:val="00ED3A95"/>
    <w:rsid w:val="00EE01DD"/>
    <w:rsid w:val="00EE1B34"/>
    <w:rsid w:val="00EE3693"/>
    <w:rsid w:val="00EE3A43"/>
    <w:rsid w:val="00EF0FC8"/>
    <w:rsid w:val="00EF10AB"/>
    <w:rsid w:val="00F014E8"/>
    <w:rsid w:val="00F02324"/>
    <w:rsid w:val="00F025C7"/>
    <w:rsid w:val="00F04650"/>
    <w:rsid w:val="00F05AF0"/>
    <w:rsid w:val="00F1025A"/>
    <w:rsid w:val="00F11742"/>
    <w:rsid w:val="00F171B6"/>
    <w:rsid w:val="00F216E0"/>
    <w:rsid w:val="00F227DC"/>
    <w:rsid w:val="00F254A7"/>
    <w:rsid w:val="00F26A00"/>
    <w:rsid w:val="00F30C8F"/>
    <w:rsid w:val="00F336CC"/>
    <w:rsid w:val="00F3631C"/>
    <w:rsid w:val="00F41601"/>
    <w:rsid w:val="00F42738"/>
    <w:rsid w:val="00F43C1C"/>
    <w:rsid w:val="00F44854"/>
    <w:rsid w:val="00F44B61"/>
    <w:rsid w:val="00F44D0A"/>
    <w:rsid w:val="00F46F6B"/>
    <w:rsid w:val="00F477C2"/>
    <w:rsid w:val="00F50141"/>
    <w:rsid w:val="00F50F2D"/>
    <w:rsid w:val="00F51D4A"/>
    <w:rsid w:val="00F53466"/>
    <w:rsid w:val="00F56BEC"/>
    <w:rsid w:val="00F61805"/>
    <w:rsid w:val="00F64EF0"/>
    <w:rsid w:val="00F65327"/>
    <w:rsid w:val="00F65911"/>
    <w:rsid w:val="00F67C18"/>
    <w:rsid w:val="00F71678"/>
    <w:rsid w:val="00F716F0"/>
    <w:rsid w:val="00F74FEA"/>
    <w:rsid w:val="00F75141"/>
    <w:rsid w:val="00F76B1E"/>
    <w:rsid w:val="00F775E4"/>
    <w:rsid w:val="00F8137F"/>
    <w:rsid w:val="00F81AEB"/>
    <w:rsid w:val="00F86407"/>
    <w:rsid w:val="00F9029A"/>
    <w:rsid w:val="00F90761"/>
    <w:rsid w:val="00F9164B"/>
    <w:rsid w:val="00F950B8"/>
    <w:rsid w:val="00F97CA2"/>
    <w:rsid w:val="00FA0FCD"/>
    <w:rsid w:val="00FA2518"/>
    <w:rsid w:val="00FA523C"/>
    <w:rsid w:val="00FB42BC"/>
    <w:rsid w:val="00FB47EF"/>
    <w:rsid w:val="00FB5A6F"/>
    <w:rsid w:val="00FB5D00"/>
    <w:rsid w:val="00FB74CC"/>
    <w:rsid w:val="00FC1149"/>
    <w:rsid w:val="00FC4660"/>
    <w:rsid w:val="00FC5EAA"/>
    <w:rsid w:val="00FD0B14"/>
    <w:rsid w:val="00FD532A"/>
    <w:rsid w:val="00FD6235"/>
    <w:rsid w:val="00FD6416"/>
    <w:rsid w:val="00FE0966"/>
    <w:rsid w:val="00FE3B2C"/>
    <w:rsid w:val="00FE6808"/>
    <w:rsid w:val="00FE7371"/>
    <w:rsid w:val="00FF29B9"/>
    <w:rsid w:val="00FF387A"/>
    <w:rsid w:val="00FF71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eastAsia="en-IN"/>
    </w:rPr>
  </w:style>
  <w:style w:type="paragraph" w:styleId="Heading3">
    <w:name w:val="heading 3"/>
    <w:basedOn w:val="Normal"/>
    <w:next w:val="Normal"/>
    <w:link w:val="Heading3Char"/>
    <w:uiPriority w:val="9"/>
    <w:semiHidden/>
    <w:unhideWhenUsed/>
    <w:qFormat/>
    <w:rsid w:val="008F49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sz w:val="20"/>
      <w:szCs w:val="20"/>
      <w:lang w:val="en-US"/>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 w:type="character" w:styleId="CommentReference">
    <w:name w:val="annotation reference"/>
    <w:basedOn w:val="DefaultParagraphFont"/>
    <w:uiPriority w:val="99"/>
    <w:semiHidden/>
    <w:unhideWhenUsed/>
    <w:rsid w:val="00331F9A"/>
    <w:rPr>
      <w:sz w:val="16"/>
      <w:szCs w:val="16"/>
    </w:rPr>
  </w:style>
  <w:style w:type="paragraph" w:styleId="CommentText">
    <w:name w:val="annotation text"/>
    <w:basedOn w:val="Normal"/>
    <w:link w:val="CommentTextChar"/>
    <w:uiPriority w:val="99"/>
    <w:semiHidden/>
    <w:unhideWhenUsed/>
    <w:rsid w:val="00331F9A"/>
    <w:pPr>
      <w:spacing w:line="240" w:lineRule="auto"/>
    </w:pPr>
    <w:rPr>
      <w:sz w:val="20"/>
      <w:szCs w:val="20"/>
    </w:rPr>
  </w:style>
  <w:style w:type="character" w:customStyle="1" w:styleId="CommentTextChar">
    <w:name w:val="Comment Text Char"/>
    <w:basedOn w:val="DefaultParagraphFont"/>
    <w:link w:val="CommentText"/>
    <w:uiPriority w:val="99"/>
    <w:semiHidden/>
    <w:rsid w:val="00331F9A"/>
    <w:rPr>
      <w:lang w:eastAsia="en-US"/>
    </w:rPr>
  </w:style>
  <w:style w:type="paragraph" w:styleId="CommentSubject">
    <w:name w:val="annotation subject"/>
    <w:basedOn w:val="CommentText"/>
    <w:next w:val="CommentText"/>
    <w:link w:val="CommentSubjectChar"/>
    <w:uiPriority w:val="99"/>
    <w:semiHidden/>
    <w:unhideWhenUsed/>
    <w:rsid w:val="00331F9A"/>
    <w:rPr>
      <w:b/>
      <w:bCs/>
    </w:rPr>
  </w:style>
  <w:style w:type="character" w:customStyle="1" w:styleId="CommentSubjectChar">
    <w:name w:val="Comment Subject Char"/>
    <w:basedOn w:val="CommentTextChar"/>
    <w:link w:val="CommentSubject"/>
    <w:uiPriority w:val="99"/>
    <w:semiHidden/>
    <w:rsid w:val="00331F9A"/>
    <w:rPr>
      <w:b/>
      <w:bCs/>
      <w:lang w:eastAsia="en-US"/>
    </w:rPr>
  </w:style>
  <w:style w:type="character" w:styleId="Hyperlink">
    <w:name w:val="Hyperlink"/>
    <w:basedOn w:val="DefaultParagraphFont"/>
    <w:uiPriority w:val="99"/>
    <w:semiHidden/>
    <w:unhideWhenUsed/>
    <w:rsid w:val="006A6313"/>
    <w:rPr>
      <w:color w:val="0000FF"/>
      <w:u w:val="single"/>
    </w:rPr>
  </w:style>
  <w:style w:type="character" w:customStyle="1" w:styleId="Heading3Char">
    <w:name w:val="Heading 3 Char"/>
    <w:basedOn w:val="DefaultParagraphFont"/>
    <w:link w:val="Heading3"/>
    <w:uiPriority w:val="9"/>
    <w:semiHidden/>
    <w:rsid w:val="008F4931"/>
    <w:rPr>
      <w:rFonts w:asciiTheme="majorHAnsi" w:eastAsiaTheme="majorEastAsia" w:hAnsiTheme="majorHAnsi" w:cstheme="majorBidi"/>
      <w:color w:val="1F3763" w:themeColor="accent1" w:themeShade="7F"/>
      <w:sz w:val="24"/>
      <w:szCs w:val="24"/>
      <w:lang w:eastAsia="en-US"/>
    </w:rPr>
  </w:style>
  <w:style w:type="character" w:customStyle="1" w:styleId="top-cardsubline-item">
    <w:name w:val="top-card__subline-item"/>
    <w:basedOn w:val="DefaultParagraphFont"/>
    <w:rsid w:val="008F4931"/>
  </w:style>
  <w:style w:type="paragraph" w:styleId="NormalWeb">
    <w:name w:val="Normal (Web)"/>
    <w:basedOn w:val="Normal"/>
    <w:uiPriority w:val="99"/>
    <w:semiHidden/>
    <w:unhideWhenUsed/>
    <w:rsid w:val="0035195D"/>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8143176">
      <w:bodyDiv w:val="1"/>
      <w:marLeft w:val="0"/>
      <w:marRight w:val="0"/>
      <w:marTop w:val="0"/>
      <w:marBottom w:val="0"/>
      <w:divBdr>
        <w:top w:val="none" w:sz="0" w:space="0" w:color="auto"/>
        <w:left w:val="none" w:sz="0" w:space="0" w:color="auto"/>
        <w:bottom w:val="none" w:sz="0" w:space="0" w:color="auto"/>
        <w:right w:val="none" w:sz="0" w:space="0" w:color="auto"/>
      </w:divBdr>
    </w:div>
    <w:div w:id="362905493">
      <w:bodyDiv w:val="1"/>
      <w:marLeft w:val="0"/>
      <w:marRight w:val="0"/>
      <w:marTop w:val="0"/>
      <w:marBottom w:val="0"/>
      <w:divBdr>
        <w:top w:val="none" w:sz="0" w:space="0" w:color="auto"/>
        <w:left w:val="none" w:sz="0" w:space="0" w:color="auto"/>
        <w:bottom w:val="none" w:sz="0" w:space="0" w:color="auto"/>
        <w:right w:val="none" w:sz="0" w:space="0" w:color="auto"/>
      </w:divBdr>
    </w:div>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926885830">
      <w:bodyDiv w:val="1"/>
      <w:marLeft w:val="0"/>
      <w:marRight w:val="0"/>
      <w:marTop w:val="0"/>
      <w:marBottom w:val="0"/>
      <w:divBdr>
        <w:top w:val="none" w:sz="0" w:space="0" w:color="auto"/>
        <w:left w:val="none" w:sz="0" w:space="0" w:color="auto"/>
        <w:bottom w:val="none" w:sz="0" w:space="0" w:color="auto"/>
        <w:right w:val="none" w:sz="0" w:space="0" w:color="auto"/>
      </w:divBdr>
    </w:div>
    <w:div w:id="1110442150">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 w:id="1467234554">
      <w:bodyDiv w:val="1"/>
      <w:marLeft w:val="0"/>
      <w:marRight w:val="0"/>
      <w:marTop w:val="0"/>
      <w:marBottom w:val="0"/>
      <w:divBdr>
        <w:top w:val="none" w:sz="0" w:space="0" w:color="auto"/>
        <w:left w:val="none" w:sz="0" w:space="0" w:color="auto"/>
        <w:bottom w:val="none" w:sz="0" w:space="0" w:color="auto"/>
        <w:right w:val="none" w:sz="0" w:space="0" w:color="auto"/>
      </w:divBdr>
      <w:divsChild>
        <w:div w:id="133236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957B-C81E-441A-B007-61CF6CD5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lic-1</cp:lastModifiedBy>
  <cp:revision>3</cp:revision>
  <cp:lastPrinted>2019-06-03T11:38:00Z</cp:lastPrinted>
  <dcterms:created xsi:type="dcterms:W3CDTF">2022-03-28T11:09:00Z</dcterms:created>
  <dcterms:modified xsi:type="dcterms:W3CDTF">2022-03-28T11:11:00Z</dcterms:modified>
</cp:coreProperties>
</file>